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1" w:type="dxa"/>
        <w:tblInd w:w="-58" w:type="dxa"/>
        <w:tblLayout w:type="fixed"/>
        <w:tblLook w:val="0000" w:firstRow="0" w:lastRow="0" w:firstColumn="0" w:lastColumn="0" w:noHBand="0" w:noVBand="0"/>
      </w:tblPr>
      <w:tblGrid>
        <w:gridCol w:w="450"/>
        <w:gridCol w:w="1134"/>
        <w:gridCol w:w="1191"/>
        <w:gridCol w:w="5755"/>
        <w:gridCol w:w="1431"/>
      </w:tblGrid>
      <w:tr w:rsidR="002E0E5A" w:rsidRPr="00D475B4">
        <w:trPr>
          <w:cantSplit/>
          <w:trHeight w:val="699"/>
        </w:trPr>
        <w:tc>
          <w:tcPr>
            <w:tcW w:w="1584" w:type="dxa"/>
            <w:gridSpan w:val="2"/>
            <w:vMerge w:val="restart"/>
            <w:tcBorders>
              <w:top w:val="single" w:sz="4" w:space="0" w:color="000000"/>
              <w:left w:val="single" w:sz="4" w:space="0" w:color="000000"/>
              <w:bottom w:val="single" w:sz="4" w:space="0" w:color="000000"/>
            </w:tcBorders>
            <w:vAlign w:val="center"/>
          </w:tcPr>
          <w:p w:rsidR="002E0E5A" w:rsidRPr="00D475B4" w:rsidRDefault="002B7375">
            <w:pPr>
              <w:jc w:val="center"/>
              <w:rPr>
                <w:b/>
                <w:sz w:val="28"/>
                <w:szCs w:val="28"/>
                <w:lang w:val="uk-UA"/>
              </w:rPr>
            </w:pPr>
            <w:r>
              <w:rPr>
                <w:noProof/>
                <w:lang w:val="uk-UA" w:eastAsia="uk-UA"/>
              </w:rPr>
              <w:drawing>
                <wp:inline distT="0" distB="0" distL="0" distR="0">
                  <wp:extent cx="781050"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6" t="-6" r="-6" b="-6"/>
                          <a:stretch>
                            <a:fillRect/>
                          </a:stretch>
                        </pic:blipFill>
                        <pic:spPr bwMode="auto">
                          <a:xfrm>
                            <a:off x="0" y="0"/>
                            <a:ext cx="781050" cy="1000125"/>
                          </a:xfrm>
                          <a:prstGeom prst="rect">
                            <a:avLst/>
                          </a:prstGeom>
                          <a:solidFill>
                            <a:srgbClr val="FFFFFF">
                              <a:alpha val="0"/>
                            </a:srgbClr>
                          </a:solidFill>
                          <a:ln>
                            <a:noFill/>
                          </a:ln>
                        </pic:spPr>
                      </pic:pic>
                    </a:graphicData>
                  </a:graphic>
                </wp:inline>
              </w:drawing>
            </w:r>
          </w:p>
        </w:tc>
        <w:tc>
          <w:tcPr>
            <w:tcW w:w="8377" w:type="dxa"/>
            <w:gridSpan w:val="3"/>
            <w:tcBorders>
              <w:top w:val="single" w:sz="4" w:space="0" w:color="000000"/>
              <w:left w:val="single" w:sz="4" w:space="0" w:color="000000"/>
              <w:bottom w:val="single" w:sz="4" w:space="0" w:color="000000"/>
              <w:right w:val="single" w:sz="4" w:space="0" w:color="000000"/>
            </w:tcBorders>
            <w:vAlign w:val="center"/>
          </w:tcPr>
          <w:p w:rsidR="002E0E5A" w:rsidRPr="00D475B4" w:rsidRDefault="002E0E5A">
            <w:pPr>
              <w:autoSpaceDE w:val="0"/>
              <w:jc w:val="center"/>
              <w:rPr>
                <w:lang w:val="uk-UA"/>
              </w:rPr>
            </w:pPr>
            <w:r w:rsidRPr="00D475B4">
              <w:rPr>
                <w:b/>
                <w:sz w:val="28"/>
                <w:szCs w:val="28"/>
                <w:lang w:val="uk-UA"/>
              </w:rPr>
              <w:t>ЛУЦЬКА МІСЬКА РАДА</w:t>
            </w:r>
          </w:p>
          <w:p w:rsidR="002E0E5A" w:rsidRPr="00D475B4" w:rsidRDefault="002E0E5A">
            <w:pPr>
              <w:autoSpaceDE w:val="0"/>
              <w:jc w:val="center"/>
              <w:rPr>
                <w:lang w:val="uk-UA"/>
              </w:rPr>
            </w:pPr>
            <w:r w:rsidRPr="00D475B4">
              <w:rPr>
                <w:b/>
                <w:sz w:val="28"/>
                <w:szCs w:val="28"/>
                <w:lang w:val="uk-UA"/>
              </w:rPr>
              <w:t>ВИКОНАВЧИЙ КОМІТЕТ</w:t>
            </w:r>
            <w:r w:rsidRPr="00D475B4">
              <w:rPr>
                <w:b/>
                <w:bCs/>
                <w:lang w:val="uk-UA"/>
              </w:rPr>
              <w:t xml:space="preserve"> </w:t>
            </w:r>
          </w:p>
        </w:tc>
      </w:tr>
      <w:tr w:rsidR="002E0E5A" w:rsidRPr="00D475B4">
        <w:trPr>
          <w:cantSplit/>
          <w:trHeight w:val="829"/>
        </w:trPr>
        <w:tc>
          <w:tcPr>
            <w:tcW w:w="1584" w:type="dxa"/>
            <w:gridSpan w:val="2"/>
            <w:vMerge/>
            <w:tcBorders>
              <w:top w:val="single" w:sz="4" w:space="0" w:color="000000"/>
              <w:left w:val="single" w:sz="4" w:space="0" w:color="000000"/>
              <w:bottom w:val="single" w:sz="4" w:space="0" w:color="000000"/>
            </w:tcBorders>
          </w:tcPr>
          <w:p w:rsidR="002E0E5A" w:rsidRPr="00D475B4" w:rsidRDefault="002E0E5A">
            <w:pPr>
              <w:pStyle w:val="aa"/>
              <w:snapToGrid w:val="0"/>
              <w:jc w:val="center"/>
              <w:rPr>
                <w:b/>
                <w:i/>
                <w:sz w:val="16"/>
                <w:szCs w:val="26"/>
              </w:rPr>
            </w:pPr>
          </w:p>
        </w:tc>
        <w:tc>
          <w:tcPr>
            <w:tcW w:w="6946" w:type="dxa"/>
            <w:gridSpan w:val="2"/>
            <w:tcBorders>
              <w:top w:val="single" w:sz="4" w:space="0" w:color="000000"/>
              <w:left w:val="single" w:sz="4" w:space="0" w:color="000000"/>
              <w:bottom w:val="single" w:sz="4" w:space="0" w:color="000000"/>
            </w:tcBorders>
            <w:vAlign w:val="center"/>
          </w:tcPr>
          <w:p w:rsidR="002E0E5A" w:rsidRPr="00D475B4" w:rsidRDefault="002E0E5A">
            <w:pPr>
              <w:pStyle w:val="aa"/>
              <w:ind w:left="-113" w:right="-160"/>
              <w:jc w:val="center"/>
            </w:pPr>
            <w:r w:rsidRPr="00D475B4">
              <w:rPr>
                <w:b/>
                <w:sz w:val="28"/>
                <w:szCs w:val="28"/>
              </w:rPr>
              <w:t>Інформаційна картка</w:t>
            </w:r>
          </w:p>
          <w:p w:rsidR="002E0E5A" w:rsidRPr="00D475B4" w:rsidRDefault="002E0E5A" w:rsidP="00CF736F">
            <w:pPr>
              <w:ind w:left="-111" w:right="-114"/>
              <w:jc w:val="center"/>
              <w:rPr>
                <w:lang w:val="uk-UA"/>
              </w:rPr>
            </w:pPr>
            <w:r w:rsidRPr="00D475B4">
              <w:rPr>
                <w:b/>
                <w:sz w:val="28"/>
                <w:szCs w:val="28"/>
                <w:lang w:val="uk-UA"/>
              </w:rPr>
              <w:t>Установлення статусу, видача посвідчень особам, які постраждали внаслідок Чорнобильської катастрофи (відповідно до визначених категорій)</w:t>
            </w:r>
          </w:p>
        </w:tc>
        <w:tc>
          <w:tcPr>
            <w:tcW w:w="1431" w:type="dxa"/>
            <w:tcBorders>
              <w:top w:val="single" w:sz="4" w:space="0" w:color="000000"/>
              <w:left w:val="single" w:sz="4" w:space="0" w:color="000000"/>
              <w:bottom w:val="single" w:sz="4" w:space="0" w:color="000000"/>
              <w:right w:val="single" w:sz="4" w:space="0" w:color="000000"/>
            </w:tcBorders>
          </w:tcPr>
          <w:p w:rsidR="002E0E5A" w:rsidRDefault="002E0E5A" w:rsidP="00E15CAC">
            <w:pPr>
              <w:ind w:left="-195" w:right="-89" w:firstLine="88"/>
              <w:jc w:val="center"/>
              <w:rPr>
                <w:b/>
                <w:sz w:val="28"/>
                <w:szCs w:val="28"/>
                <w:lang w:val="uk-UA"/>
              </w:rPr>
            </w:pPr>
            <w:r w:rsidRPr="00D475B4">
              <w:rPr>
                <w:b/>
                <w:sz w:val="28"/>
                <w:szCs w:val="28"/>
                <w:lang w:val="uk-UA"/>
              </w:rPr>
              <w:t>00230</w:t>
            </w:r>
          </w:p>
          <w:p w:rsidR="002E0E5A" w:rsidRPr="00CF736F" w:rsidRDefault="002E0E5A" w:rsidP="00E15CAC">
            <w:pPr>
              <w:ind w:left="-195" w:right="-89" w:firstLine="88"/>
              <w:jc w:val="center"/>
              <w:rPr>
                <w:b/>
                <w:sz w:val="20"/>
                <w:szCs w:val="20"/>
                <w:lang w:val="uk-UA"/>
              </w:rPr>
            </w:pPr>
          </w:p>
          <w:p w:rsidR="002E0E5A" w:rsidRPr="00D475B4" w:rsidRDefault="002E0E5A" w:rsidP="00E15CAC">
            <w:pPr>
              <w:ind w:left="-195" w:right="-89" w:firstLine="88"/>
              <w:jc w:val="center"/>
              <w:rPr>
                <w:lang w:val="uk-UA"/>
              </w:rPr>
            </w:pPr>
            <w:r w:rsidRPr="00D475B4">
              <w:rPr>
                <w:b/>
                <w:sz w:val="28"/>
                <w:szCs w:val="28"/>
                <w:lang w:val="uk-UA"/>
              </w:rPr>
              <w:t>ІК-64/11/40</w:t>
            </w:r>
          </w:p>
          <w:p w:rsidR="002E0E5A" w:rsidRPr="00D475B4" w:rsidRDefault="002B7375" w:rsidP="00E15CAC">
            <w:pPr>
              <w:pStyle w:val="aa"/>
              <w:ind w:left="-195" w:right="-89" w:firstLine="88"/>
              <w:jc w:val="center"/>
            </w:pPr>
            <w:r>
              <w:rPr>
                <w:b/>
                <w:sz w:val="28"/>
                <w:szCs w:val="28"/>
              </w:rPr>
              <w:t>І</w:t>
            </w:r>
            <w:r w:rsidR="002E0E5A" w:rsidRPr="00D475B4">
              <w:rPr>
                <w:b/>
                <w:sz w:val="28"/>
                <w:szCs w:val="28"/>
              </w:rPr>
              <w:t>П</w:t>
            </w:r>
          </w:p>
        </w:tc>
      </w:tr>
      <w:tr w:rsidR="002E0E5A" w:rsidRPr="00D475B4">
        <w:trPr>
          <w:trHeight w:val="90"/>
        </w:trPr>
        <w:tc>
          <w:tcPr>
            <w:tcW w:w="450" w:type="dxa"/>
            <w:tcBorders>
              <w:top w:val="single" w:sz="4" w:space="0" w:color="000000"/>
              <w:left w:val="single" w:sz="4" w:space="0" w:color="000000"/>
              <w:bottom w:val="single" w:sz="4" w:space="0" w:color="000000"/>
            </w:tcBorders>
          </w:tcPr>
          <w:p w:rsidR="002E0E5A" w:rsidRPr="00D475B4" w:rsidRDefault="002E0E5A">
            <w:pPr>
              <w:jc w:val="both"/>
              <w:rPr>
                <w:lang w:val="uk-UA"/>
              </w:rPr>
            </w:pPr>
            <w:bookmarkStart w:id="0" w:name="_GoBack"/>
            <w:bookmarkEnd w:id="0"/>
            <w:r w:rsidRPr="00D475B4">
              <w:rPr>
                <w:lang w:val="uk-UA"/>
              </w:rPr>
              <w:t>1.</w:t>
            </w:r>
          </w:p>
        </w:tc>
        <w:tc>
          <w:tcPr>
            <w:tcW w:w="2325" w:type="dxa"/>
            <w:gridSpan w:val="2"/>
            <w:tcBorders>
              <w:top w:val="single" w:sz="4" w:space="0" w:color="000000"/>
              <w:left w:val="single" w:sz="4" w:space="0" w:color="000000"/>
              <w:bottom w:val="single" w:sz="4" w:space="0" w:color="000000"/>
            </w:tcBorders>
          </w:tcPr>
          <w:p w:rsidR="002E0E5A" w:rsidRPr="00D475B4" w:rsidRDefault="002E0E5A">
            <w:pPr>
              <w:rPr>
                <w:lang w:val="uk-UA"/>
              </w:rPr>
            </w:pPr>
            <w:r w:rsidRPr="00D475B4">
              <w:rPr>
                <w:lang w:val="uk-UA"/>
              </w:rPr>
              <w:t>Орган, що надає послугу</w:t>
            </w:r>
          </w:p>
        </w:tc>
        <w:tc>
          <w:tcPr>
            <w:tcW w:w="7186" w:type="dxa"/>
            <w:gridSpan w:val="2"/>
            <w:tcBorders>
              <w:top w:val="single" w:sz="4" w:space="0" w:color="000000"/>
              <w:left w:val="single" w:sz="4" w:space="0" w:color="000000"/>
              <w:bottom w:val="single" w:sz="4" w:space="0" w:color="000000"/>
              <w:right w:val="single" w:sz="4" w:space="0" w:color="000000"/>
            </w:tcBorders>
          </w:tcPr>
          <w:p w:rsidR="002E0E5A" w:rsidRPr="00D475B4" w:rsidRDefault="002E0E5A">
            <w:pPr>
              <w:pStyle w:val="ac"/>
              <w:ind w:right="-1"/>
              <w:jc w:val="both"/>
              <w:rPr>
                <w:lang w:val="uk-UA"/>
              </w:rPr>
            </w:pPr>
            <w:r w:rsidRPr="00D475B4">
              <w:rPr>
                <w:bCs/>
                <w:lang w:val="uk-UA"/>
              </w:rPr>
              <w:t>Департамент соціальної політики Луцької міської ради</w:t>
            </w:r>
          </w:p>
        </w:tc>
      </w:tr>
      <w:tr w:rsidR="002E0E5A" w:rsidRPr="00D475B4">
        <w:trPr>
          <w:trHeight w:val="525"/>
        </w:trPr>
        <w:tc>
          <w:tcPr>
            <w:tcW w:w="450" w:type="dxa"/>
            <w:tcBorders>
              <w:top w:val="single" w:sz="4" w:space="0" w:color="000000"/>
              <w:left w:val="single" w:sz="4" w:space="0" w:color="000000"/>
              <w:bottom w:val="single" w:sz="4" w:space="0" w:color="000000"/>
            </w:tcBorders>
          </w:tcPr>
          <w:p w:rsidR="002E0E5A" w:rsidRPr="00D475B4" w:rsidRDefault="002E0E5A">
            <w:pPr>
              <w:jc w:val="both"/>
              <w:rPr>
                <w:lang w:val="uk-UA"/>
              </w:rPr>
            </w:pPr>
            <w:r w:rsidRPr="00D475B4">
              <w:rPr>
                <w:lang w:val="uk-UA"/>
              </w:rPr>
              <w:t>2.</w:t>
            </w:r>
          </w:p>
        </w:tc>
        <w:tc>
          <w:tcPr>
            <w:tcW w:w="2325" w:type="dxa"/>
            <w:gridSpan w:val="2"/>
            <w:tcBorders>
              <w:top w:val="single" w:sz="4" w:space="0" w:color="000000"/>
              <w:left w:val="single" w:sz="4" w:space="0" w:color="000000"/>
              <w:bottom w:val="single" w:sz="4" w:space="0" w:color="000000"/>
            </w:tcBorders>
          </w:tcPr>
          <w:p w:rsidR="002E0E5A" w:rsidRPr="00D475B4" w:rsidRDefault="002E0E5A">
            <w:pPr>
              <w:rPr>
                <w:lang w:val="uk-UA"/>
              </w:rPr>
            </w:pPr>
            <w:r w:rsidRPr="00D475B4">
              <w:rPr>
                <w:lang w:val="uk-UA"/>
              </w:rPr>
              <w:t>Місце подання документів та отримання результату послуги</w:t>
            </w:r>
          </w:p>
        </w:tc>
        <w:tc>
          <w:tcPr>
            <w:tcW w:w="7186" w:type="dxa"/>
            <w:gridSpan w:val="2"/>
            <w:tcBorders>
              <w:top w:val="single" w:sz="4" w:space="0" w:color="000000"/>
              <w:left w:val="single" w:sz="4" w:space="0" w:color="000000"/>
              <w:bottom w:val="single" w:sz="4" w:space="0" w:color="000000"/>
              <w:right w:val="single" w:sz="4" w:space="0" w:color="000000"/>
            </w:tcBorders>
          </w:tcPr>
          <w:p w:rsidR="002E0E5A" w:rsidRPr="0027394C" w:rsidRDefault="002E0E5A" w:rsidP="00CF736F">
            <w:pPr>
              <w:jc w:val="both"/>
              <w:rPr>
                <w:lang w:val="uk-UA"/>
              </w:rPr>
            </w:pPr>
            <w:r>
              <w:rPr>
                <w:lang w:val="uk-UA"/>
              </w:rPr>
              <w:t>1.Департамент «Центр надання адміністративних послуг у місті Луцьку», вул. Лесі Українки, 35, м. Луцьк, тел. (0332) 777 888</w:t>
            </w:r>
          </w:p>
          <w:p w:rsidR="002E0E5A" w:rsidRPr="0027394C" w:rsidRDefault="002E0E5A" w:rsidP="00CF736F">
            <w:pPr>
              <w:jc w:val="both"/>
              <w:rPr>
                <w:lang w:val="uk-UA"/>
              </w:rPr>
            </w:pPr>
            <w:r>
              <w:rPr>
                <w:lang w:val="uk-UA"/>
              </w:rPr>
              <w:t>http://</w:t>
            </w:r>
            <w:r>
              <w:rPr>
                <w:color w:val="000000"/>
                <w:lang w:val="uk-UA"/>
              </w:rPr>
              <w:t>www.lutskrada.gov.ua/</w:t>
            </w:r>
            <w:r>
              <w:rPr>
                <w:bCs/>
                <w:color w:val="000000"/>
                <w:lang w:val="uk-UA"/>
              </w:rPr>
              <w:t xml:space="preserve"> e-mail: cnap@lutskrada.gov.ua</w:t>
            </w:r>
          </w:p>
          <w:p w:rsidR="002E0E5A" w:rsidRDefault="002E0E5A" w:rsidP="00CF736F">
            <w:r>
              <w:rPr>
                <w:lang w:val="uk-UA"/>
              </w:rPr>
              <w:t>Понеділок, середа: 08.00 - 16.00</w:t>
            </w:r>
          </w:p>
          <w:p w:rsidR="002E0E5A" w:rsidRDefault="002E0E5A" w:rsidP="00CF736F">
            <w:r>
              <w:rPr>
                <w:lang w:val="uk-UA"/>
              </w:rPr>
              <w:t>Вівторок:                 09.00 - 20.00</w:t>
            </w:r>
          </w:p>
          <w:p w:rsidR="002E0E5A" w:rsidRDefault="002E0E5A" w:rsidP="00CF736F">
            <w:r>
              <w:rPr>
                <w:lang w:val="uk-UA"/>
              </w:rPr>
              <w:t>Четвер:                    09.00 - 18.00</w:t>
            </w:r>
          </w:p>
          <w:p w:rsidR="002E0E5A" w:rsidRDefault="002E0E5A" w:rsidP="00CF736F">
            <w:pPr>
              <w:widowControl w:val="0"/>
              <w:shd w:val="clear" w:color="auto" w:fill="FFFFFF"/>
              <w:tabs>
                <w:tab w:val="left" w:pos="802"/>
              </w:tabs>
              <w:autoSpaceDE w:val="0"/>
              <w:jc w:val="both"/>
            </w:pPr>
            <w:r>
              <w:rPr>
                <w:lang w:val="uk-UA"/>
              </w:rPr>
              <w:t>П’ятниця, субота:  08.00 — 15.00</w:t>
            </w:r>
          </w:p>
          <w:p w:rsidR="002E0E5A" w:rsidRDefault="002E0E5A" w:rsidP="00CF736F">
            <w:pPr>
              <w:widowControl w:val="0"/>
              <w:shd w:val="clear" w:color="auto" w:fill="FFFFFF"/>
              <w:tabs>
                <w:tab w:val="left" w:pos="802"/>
              </w:tabs>
              <w:autoSpaceDE w:val="0"/>
              <w:jc w:val="both"/>
            </w:pPr>
            <w:r>
              <w:rPr>
                <w:lang w:val="uk-UA"/>
              </w:rPr>
              <w:t>2.Філія 1 департаменту ЦНАП</w:t>
            </w:r>
          </w:p>
          <w:p w:rsidR="002E0E5A" w:rsidRDefault="002E0E5A" w:rsidP="00CF736F">
            <w:pPr>
              <w:widowControl w:val="0"/>
              <w:shd w:val="clear" w:color="auto" w:fill="FFFFFF"/>
              <w:tabs>
                <w:tab w:val="left" w:pos="802"/>
              </w:tabs>
              <w:autoSpaceDE w:val="0"/>
              <w:jc w:val="both"/>
            </w:pPr>
            <w:r>
              <w:rPr>
                <w:lang w:val="uk-UA"/>
              </w:rPr>
              <w:t>пр-т Соборності, 18, м. Луцьк, тел. (0332) 787 771</w:t>
            </w:r>
          </w:p>
          <w:p w:rsidR="002E0E5A" w:rsidRDefault="002E0E5A" w:rsidP="00CF736F">
            <w:pPr>
              <w:widowControl w:val="0"/>
              <w:shd w:val="clear" w:color="auto" w:fill="FFFFFF"/>
              <w:tabs>
                <w:tab w:val="left" w:pos="802"/>
              </w:tabs>
              <w:spacing w:line="317" w:lineRule="exact"/>
            </w:pPr>
            <w:r>
              <w:rPr>
                <w:lang w:val="uk-UA"/>
              </w:rPr>
              <w:t>Понеділок – четвер:</w:t>
            </w:r>
            <w:r>
              <w:rPr>
                <w:lang w:val="uk-UA"/>
              </w:rPr>
              <w:tab/>
              <w:t>08.</w:t>
            </w:r>
            <w:r>
              <w:rPr>
                <w:color w:val="00000A"/>
                <w:kern w:val="2"/>
                <w:lang w:val="uk-UA"/>
              </w:rPr>
              <w:t>00</w:t>
            </w:r>
            <w:r>
              <w:rPr>
                <w:lang w:val="uk-UA"/>
              </w:rPr>
              <w:t xml:space="preserve"> – 13.00; 13.45 – 17.</w:t>
            </w:r>
            <w:r>
              <w:rPr>
                <w:color w:val="00000A"/>
                <w:kern w:val="2"/>
                <w:lang w:val="uk-UA"/>
              </w:rPr>
              <w:t>0</w:t>
            </w:r>
            <w:r>
              <w:rPr>
                <w:lang w:val="uk-UA"/>
              </w:rPr>
              <w:t>0</w:t>
            </w:r>
          </w:p>
          <w:p w:rsidR="002E0E5A" w:rsidRDefault="002E0E5A" w:rsidP="00CF736F">
            <w:pPr>
              <w:widowControl w:val="0"/>
              <w:shd w:val="clear" w:color="auto" w:fill="FFFFFF"/>
              <w:tabs>
                <w:tab w:val="left" w:pos="802"/>
              </w:tabs>
              <w:spacing w:line="317" w:lineRule="exact"/>
            </w:pPr>
            <w:r>
              <w:rPr>
                <w:lang w:val="uk-UA"/>
              </w:rPr>
              <w:t>П’ятниця:                  08.</w:t>
            </w:r>
            <w:r>
              <w:rPr>
                <w:color w:val="00000A"/>
                <w:kern w:val="2"/>
                <w:lang w:val="uk-UA"/>
              </w:rPr>
              <w:t>00</w:t>
            </w:r>
            <w:r>
              <w:rPr>
                <w:lang w:val="uk-UA"/>
              </w:rPr>
              <w:t xml:space="preserve"> – 13.00; 13.45 – 15.</w:t>
            </w:r>
            <w:r>
              <w:rPr>
                <w:color w:val="00000A"/>
                <w:kern w:val="2"/>
                <w:lang w:val="uk-UA"/>
              </w:rPr>
              <w:t>45</w:t>
            </w:r>
          </w:p>
          <w:p w:rsidR="002E0E5A" w:rsidRDefault="002E0E5A" w:rsidP="00CF736F">
            <w:pPr>
              <w:widowControl w:val="0"/>
              <w:shd w:val="clear" w:color="auto" w:fill="FFFFFF"/>
              <w:tabs>
                <w:tab w:val="left" w:pos="802"/>
              </w:tabs>
              <w:spacing w:line="317" w:lineRule="exact"/>
              <w:jc w:val="both"/>
            </w:pPr>
            <w:r>
              <w:rPr>
                <w:color w:val="00000A"/>
                <w:kern w:val="2"/>
                <w:lang w:val="uk-UA"/>
              </w:rPr>
              <w:t>3.Філія 2 департаменту ЦНАП</w:t>
            </w:r>
          </w:p>
          <w:p w:rsidR="002E0E5A" w:rsidRPr="0027394C" w:rsidRDefault="002E0E5A" w:rsidP="00CF736F">
            <w:pPr>
              <w:widowControl w:val="0"/>
              <w:shd w:val="clear" w:color="auto" w:fill="FFFFFF"/>
              <w:tabs>
                <w:tab w:val="left" w:pos="802"/>
              </w:tabs>
              <w:spacing w:line="317" w:lineRule="exact"/>
              <w:jc w:val="both"/>
              <w:rPr>
                <w:lang w:val="uk-UA"/>
              </w:rPr>
            </w:pPr>
            <w:r>
              <w:rPr>
                <w:color w:val="00000A"/>
                <w:kern w:val="2"/>
                <w:lang w:val="uk-UA"/>
              </w:rPr>
              <w:t>вул. Ковельська, 53, м. Луцьк, тел. (0332) 787 772</w:t>
            </w:r>
          </w:p>
          <w:p w:rsidR="002E0E5A" w:rsidRPr="0027394C" w:rsidRDefault="002E0E5A" w:rsidP="00CF736F">
            <w:pPr>
              <w:widowControl w:val="0"/>
              <w:shd w:val="clear" w:color="auto" w:fill="FFFFFF"/>
              <w:tabs>
                <w:tab w:val="left" w:pos="802"/>
              </w:tabs>
              <w:spacing w:line="317" w:lineRule="exact"/>
              <w:rPr>
                <w:lang w:val="uk-UA"/>
              </w:rPr>
            </w:pPr>
            <w:r>
              <w:rPr>
                <w:lang w:val="uk-UA"/>
              </w:rPr>
              <w:t>Понеділок – четвер:</w:t>
            </w:r>
            <w:r>
              <w:rPr>
                <w:lang w:val="uk-UA"/>
              </w:rPr>
              <w:tab/>
              <w:t>08.</w:t>
            </w:r>
            <w:r>
              <w:rPr>
                <w:color w:val="00000A"/>
                <w:kern w:val="2"/>
                <w:lang w:val="uk-UA"/>
              </w:rPr>
              <w:t>00</w:t>
            </w:r>
            <w:r>
              <w:rPr>
                <w:lang w:val="uk-UA"/>
              </w:rPr>
              <w:t xml:space="preserve"> – 13.00; 13.45 – 17.</w:t>
            </w:r>
            <w:r>
              <w:rPr>
                <w:color w:val="00000A"/>
                <w:kern w:val="2"/>
                <w:lang w:val="uk-UA"/>
              </w:rPr>
              <w:t>0</w:t>
            </w:r>
            <w:r>
              <w:rPr>
                <w:lang w:val="uk-UA"/>
              </w:rPr>
              <w:t>0</w:t>
            </w:r>
          </w:p>
          <w:p w:rsidR="002E0E5A" w:rsidRPr="0027394C" w:rsidRDefault="002E0E5A" w:rsidP="00CF736F">
            <w:pPr>
              <w:widowControl w:val="0"/>
              <w:shd w:val="clear" w:color="auto" w:fill="FFFFFF"/>
              <w:tabs>
                <w:tab w:val="left" w:pos="802"/>
              </w:tabs>
              <w:autoSpaceDE w:val="0"/>
              <w:jc w:val="both"/>
              <w:rPr>
                <w:lang w:val="uk-UA"/>
              </w:rPr>
            </w:pPr>
            <w:r>
              <w:rPr>
                <w:color w:val="00000A"/>
                <w:kern w:val="2"/>
                <w:lang w:val="uk-UA"/>
              </w:rPr>
              <w:t>П’ятниця:                  08.00 – 13.00; 13.45 – 15.45</w:t>
            </w:r>
          </w:p>
          <w:p w:rsidR="002E0E5A" w:rsidRPr="0027394C" w:rsidRDefault="002E0E5A" w:rsidP="00CF736F">
            <w:pPr>
              <w:pStyle w:val="123"/>
              <w:jc w:val="left"/>
              <w:rPr>
                <w:lang w:val="uk-UA"/>
              </w:rPr>
            </w:pPr>
            <w:r>
              <w:rPr>
                <w:lang w:val="uk-UA"/>
              </w:rPr>
              <w:t xml:space="preserve">4.Віддалені робочі місця </w:t>
            </w:r>
            <w:r>
              <w:rPr>
                <w:color w:val="00000A"/>
                <w:kern w:val="2"/>
                <w:lang w:val="uk-UA"/>
              </w:rPr>
              <w:t>д</w:t>
            </w:r>
            <w:r>
              <w:rPr>
                <w:lang w:val="uk-UA"/>
              </w:rPr>
              <w:t xml:space="preserve">епартаменту </w:t>
            </w:r>
            <w:r>
              <w:rPr>
                <w:color w:val="00000A"/>
                <w:kern w:val="2"/>
                <w:lang w:val="uk-UA"/>
              </w:rPr>
              <w:t>ЦНАП:</w:t>
            </w:r>
          </w:p>
          <w:p w:rsidR="002E0E5A" w:rsidRDefault="002E0E5A" w:rsidP="00CF736F">
            <w:pPr>
              <w:pStyle w:val="123"/>
              <w:jc w:val="left"/>
            </w:pPr>
            <w:r>
              <w:rPr>
                <w:lang w:val="uk-UA"/>
              </w:rPr>
              <w:t>- с. Жидичин, вул. Данила Галицького, 12</w:t>
            </w:r>
          </w:p>
          <w:p w:rsidR="002E0E5A" w:rsidRDefault="002E0E5A" w:rsidP="00CF736F">
            <w:pPr>
              <w:widowControl w:val="0"/>
              <w:shd w:val="clear" w:color="auto" w:fill="FFFFFF"/>
              <w:tabs>
                <w:tab w:val="left" w:pos="802"/>
              </w:tabs>
              <w:spacing w:line="317" w:lineRule="exact"/>
            </w:pPr>
            <w:r>
              <w:rPr>
                <w:lang w:val="uk-UA"/>
              </w:rPr>
              <w:t xml:space="preserve">   Вівторок: </w:t>
            </w:r>
            <w:r>
              <w:rPr>
                <w:lang w:val="uk-UA"/>
              </w:rPr>
              <w:tab/>
            </w:r>
            <w:r>
              <w:rPr>
                <w:lang w:val="uk-UA"/>
              </w:rPr>
              <w:tab/>
              <w:t>08.</w:t>
            </w:r>
            <w:r>
              <w:rPr>
                <w:color w:val="00000A"/>
                <w:kern w:val="2"/>
                <w:lang w:val="uk-UA"/>
              </w:rPr>
              <w:t>30</w:t>
            </w:r>
            <w:r>
              <w:rPr>
                <w:lang w:val="uk-UA"/>
              </w:rPr>
              <w:t xml:space="preserve"> – 13.00; 13.45 – 17.</w:t>
            </w:r>
            <w:r>
              <w:rPr>
                <w:color w:val="00000A"/>
                <w:kern w:val="2"/>
                <w:lang w:val="uk-UA"/>
              </w:rPr>
              <w:t>3</w:t>
            </w:r>
            <w:r>
              <w:rPr>
                <w:lang w:val="uk-UA"/>
              </w:rPr>
              <w:t>0</w:t>
            </w:r>
          </w:p>
          <w:p w:rsidR="002E0E5A" w:rsidRDefault="002E0E5A" w:rsidP="00CF736F">
            <w:pPr>
              <w:pStyle w:val="123"/>
              <w:jc w:val="left"/>
            </w:pPr>
            <w:r>
              <w:rPr>
                <w:color w:val="00000A"/>
                <w:kern w:val="2"/>
                <w:lang w:val="uk-UA"/>
              </w:rPr>
              <w:t>-</w:t>
            </w:r>
            <w:r>
              <w:rPr>
                <w:lang w:val="uk-UA"/>
              </w:rPr>
              <w:t xml:space="preserve"> с. Прилуцьке, вул. Ківерцівська, 35</w:t>
            </w:r>
            <w:r>
              <w:rPr>
                <w:color w:val="00000A"/>
                <w:kern w:val="2"/>
                <w:lang w:val="uk-UA"/>
              </w:rPr>
              <w:t>а</w:t>
            </w:r>
            <w:r>
              <w:rPr>
                <w:lang w:val="uk-UA"/>
              </w:rPr>
              <w:t>,</w:t>
            </w:r>
          </w:p>
          <w:p w:rsidR="002E0E5A" w:rsidRDefault="002E0E5A" w:rsidP="00CF736F">
            <w:pPr>
              <w:widowControl w:val="0"/>
              <w:shd w:val="clear" w:color="auto" w:fill="FFFFFF"/>
              <w:tabs>
                <w:tab w:val="left" w:pos="802"/>
              </w:tabs>
              <w:spacing w:line="317" w:lineRule="exact"/>
            </w:pPr>
            <w:r>
              <w:rPr>
                <w:lang w:val="uk-UA"/>
              </w:rPr>
              <w:t xml:space="preserve">   Четвер: </w:t>
            </w:r>
            <w:r>
              <w:rPr>
                <w:lang w:val="uk-UA"/>
              </w:rPr>
              <w:tab/>
            </w:r>
            <w:r>
              <w:rPr>
                <w:lang w:val="uk-UA"/>
              </w:rPr>
              <w:tab/>
              <w:t>08.</w:t>
            </w:r>
            <w:r>
              <w:rPr>
                <w:color w:val="00000A"/>
                <w:kern w:val="2"/>
                <w:lang w:val="uk-UA"/>
              </w:rPr>
              <w:t>3</w:t>
            </w:r>
            <w:r>
              <w:rPr>
                <w:lang w:val="uk-UA"/>
              </w:rPr>
              <w:t>0 – 13.00; 13.45 – 17.</w:t>
            </w:r>
            <w:r>
              <w:rPr>
                <w:color w:val="00000A"/>
                <w:kern w:val="2"/>
                <w:lang w:val="uk-UA"/>
              </w:rPr>
              <w:t>3</w:t>
            </w:r>
            <w:r>
              <w:rPr>
                <w:lang w:val="uk-UA"/>
              </w:rPr>
              <w:t>0</w:t>
            </w:r>
          </w:p>
          <w:p w:rsidR="002E0E5A" w:rsidRDefault="002E0E5A" w:rsidP="00CF736F">
            <w:pPr>
              <w:pStyle w:val="123"/>
              <w:jc w:val="left"/>
            </w:pPr>
            <w:r>
              <w:rPr>
                <w:color w:val="00000A"/>
                <w:kern w:val="2"/>
                <w:lang w:val="uk-UA"/>
              </w:rPr>
              <w:t>-</w:t>
            </w:r>
            <w:r>
              <w:rPr>
                <w:lang w:val="uk-UA"/>
              </w:rPr>
              <w:t xml:space="preserve"> с. Боголюби, вул. 40 років Перемоги, 57</w:t>
            </w:r>
          </w:p>
          <w:p w:rsidR="002E0E5A" w:rsidRDefault="002E0E5A" w:rsidP="00CF736F">
            <w:pPr>
              <w:widowControl w:val="0"/>
              <w:shd w:val="clear" w:color="auto" w:fill="FFFFFF"/>
              <w:tabs>
                <w:tab w:val="left" w:pos="802"/>
              </w:tabs>
              <w:spacing w:line="317" w:lineRule="exact"/>
            </w:pPr>
            <w:r>
              <w:rPr>
                <w:lang w:val="uk-UA"/>
              </w:rPr>
              <w:t xml:space="preserve">   Середа: </w:t>
            </w:r>
            <w:r>
              <w:rPr>
                <w:lang w:val="uk-UA"/>
              </w:rPr>
              <w:tab/>
            </w:r>
            <w:r>
              <w:rPr>
                <w:lang w:val="uk-UA"/>
              </w:rPr>
              <w:tab/>
              <w:t>08.</w:t>
            </w:r>
            <w:r>
              <w:rPr>
                <w:color w:val="00000A"/>
                <w:kern w:val="2"/>
                <w:lang w:val="uk-UA"/>
              </w:rPr>
              <w:t>3</w:t>
            </w:r>
            <w:r>
              <w:rPr>
                <w:lang w:val="uk-UA"/>
              </w:rPr>
              <w:t>0 – 13.00; 13.45 – 17.</w:t>
            </w:r>
            <w:r>
              <w:rPr>
                <w:color w:val="00000A"/>
                <w:kern w:val="2"/>
                <w:lang w:val="uk-UA"/>
              </w:rPr>
              <w:t>3</w:t>
            </w:r>
            <w:r>
              <w:rPr>
                <w:lang w:val="uk-UA"/>
              </w:rPr>
              <w:t>0</w:t>
            </w:r>
          </w:p>
          <w:p w:rsidR="002E0E5A" w:rsidRDefault="002E0E5A" w:rsidP="00CF736F">
            <w:pPr>
              <w:pStyle w:val="123"/>
              <w:jc w:val="left"/>
            </w:pPr>
            <w:r>
              <w:rPr>
                <w:color w:val="00000A"/>
                <w:kern w:val="2"/>
                <w:lang w:val="uk-UA"/>
              </w:rPr>
              <w:t>-</w:t>
            </w:r>
            <w:r>
              <w:rPr>
                <w:lang w:val="uk-UA"/>
              </w:rPr>
              <w:t xml:space="preserve"> с. Забороль, вул. Володимирська, 34</w:t>
            </w:r>
            <w:r>
              <w:rPr>
                <w:color w:val="00000A"/>
                <w:kern w:val="2"/>
                <w:lang w:val="uk-UA"/>
              </w:rPr>
              <w:t>а</w:t>
            </w:r>
          </w:p>
          <w:p w:rsidR="002E0E5A" w:rsidRDefault="002E0E5A" w:rsidP="00CF736F">
            <w:pPr>
              <w:widowControl w:val="0"/>
              <w:shd w:val="clear" w:color="auto" w:fill="FFFFFF"/>
              <w:tabs>
                <w:tab w:val="left" w:pos="802"/>
              </w:tabs>
              <w:spacing w:line="317" w:lineRule="exact"/>
            </w:pPr>
            <w:r>
              <w:rPr>
                <w:lang w:val="uk-UA"/>
              </w:rPr>
              <w:t xml:space="preserve">   Понеділок: </w:t>
            </w:r>
            <w:r>
              <w:rPr>
                <w:lang w:val="uk-UA"/>
              </w:rPr>
              <w:tab/>
            </w:r>
            <w:r>
              <w:rPr>
                <w:lang w:val="uk-UA"/>
              </w:rPr>
              <w:tab/>
              <w:t>08.</w:t>
            </w:r>
            <w:r>
              <w:rPr>
                <w:color w:val="00000A"/>
                <w:kern w:val="2"/>
                <w:lang w:val="uk-UA"/>
              </w:rPr>
              <w:t>3</w:t>
            </w:r>
            <w:r>
              <w:rPr>
                <w:lang w:val="uk-UA"/>
              </w:rPr>
              <w:t>0 – 13.00; 13.45 – 17.</w:t>
            </w:r>
            <w:r>
              <w:rPr>
                <w:color w:val="00000A"/>
                <w:kern w:val="2"/>
                <w:lang w:val="uk-UA"/>
              </w:rPr>
              <w:t>3</w:t>
            </w:r>
            <w:r>
              <w:rPr>
                <w:lang w:val="uk-UA"/>
              </w:rPr>
              <w:t>0</w:t>
            </w:r>
          </w:p>
          <w:p w:rsidR="002E0E5A" w:rsidRDefault="002E0E5A" w:rsidP="00CF736F">
            <w:pPr>
              <w:pStyle w:val="123"/>
              <w:jc w:val="left"/>
            </w:pPr>
            <w:r>
              <w:rPr>
                <w:color w:val="00000A"/>
                <w:kern w:val="2"/>
                <w:lang w:val="uk-UA"/>
              </w:rPr>
              <w:t>-</w:t>
            </w:r>
            <w:r>
              <w:rPr>
                <w:lang w:val="uk-UA"/>
              </w:rPr>
              <w:t xml:space="preserve"> с. Княгининок, вул. Соборна, 77</w:t>
            </w:r>
          </w:p>
          <w:p w:rsidR="002E0E5A" w:rsidRDefault="002E0E5A" w:rsidP="00CF736F">
            <w:pPr>
              <w:pStyle w:val="af0"/>
            </w:pPr>
            <w:r>
              <w:rPr>
                <w:color w:val="000000"/>
                <w:spacing w:val="-2"/>
                <w:lang w:val="uk-UA"/>
              </w:rPr>
              <w:t xml:space="preserve">   Вівторок: </w:t>
            </w:r>
            <w:r>
              <w:rPr>
                <w:color w:val="000000"/>
                <w:spacing w:val="-2"/>
                <w:lang w:val="uk-UA"/>
              </w:rPr>
              <w:tab/>
            </w:r>
            <w:r>
              <w:rPr>
                <w:color w:val="000000"/>
                <w:spacing w:val="-2"/>
                <w:lang w:val="uk-UA"/>
              </w:rPr>
              <w:tab/>
              <w:t>08.</w:t>
            </w:r>
            <w:r>
              <w:rPr>
                <w:color w:val="00000A"/>
                <w:spacing w:val="-2"/>
                <w:kern w:val="2"/>
                <w:lang w:val="uk-UA"/>
              </w:rPr>
              <w:t>3</w:t>
            </w:r>
            <w:r>
              <w:rPr>
                <w:color w:val="000000"/>
                <w:spacing w:val="-2"/>
                <w:lang w:val="uk-UA"/>
              </w:rPr>
              <w:t>0 – 13.00; 13.45 – 17.</w:t>
            </w:r>
            <w:r>
              <w:rPr>
                <w:color w:val="00000A"/>
                <w:spacing w:val="-2"/>
                <w:kern w:val="2"/>
                <w:lang w:val="uk-UA"/>
              </w:rPr>
              <w:t>3</w:t>
            </w:r>
            <w:r>
              <w:rPr>
                <w:color w:val="000000"/>
                <w:spacing w:val="-2"/>
                <w:lang w:val="uk-UA"/>
              </w:rPr>
              <w:t>0</w:t>
            </w:r>
          </w:p>
          <w:p w:rsidR="002E0E5A" w:rsidRPr="00D475B4" w:rsidRDefault="002E0E5A">
            <w:pPr>
              <w:snapToGrid w:val="0"/>
              <w:jc w:val="both"/>
              <w:rPr>
                <w:lang w:val="uk-UA"/>
              </w:rPr>
            </w:pPr>
            <w:r>
              <w:rPr>
                <w:lang w:val="uk-UA"/>
              </w:rPr>
              <w:t>5</w:t>
            </w:r>
            <w:r w:rsidRPr="00D475B4">
              <w:rPr>
                <w:lang w:val="uk-UA"/>
              </w:rPr>
              <w:t>.</w:t>
            </w:r>
            <w:r w:rsidRPr="00D475B4">
              <w:rPr>
                <w:spacing w:val="-3"/>
                <w:lang w:val="uk-UA"/>
              </w:rPr>
              <w:t xml:space="preserve">Департамент соціальної політики </w:t>
            </w:r>
          </w:p>
          <w:p w:rsidR="002E0E5A" w:rsidRPr="00D475B4" w:rsidRDefault="002E0E5A" w:rsidP="00D81217">
            <w:pPr>
              <w:snapToGrid w:val="0"/>
              <w:jc w:val="both"/>
              <w:rPr>
                <w:lang w:val="uk-UA"/>
              </w:rPr>
            </w:pPr>
            <w:r w:rsidRPr="00D475B4">
              <w:rPr>
                <w:lang w:val="uk-UA"/>
              </w:rPr>
              <w:t>пр-т Волі, 4а, каб. 1</w:t>
            </w:r>
            <w:r w:rsidRPr="00D475B4">
              <w:t>04</w:t>
            </w:r>
            <w:r w:rsidRPr="00D475B4">
              <w:rPr>
                <w:lang w:val="uk-UA"/>
              </w:rPr>
              <w:t>,  тел. (0332) 281 000</w:t>
            </w:r>
          </w:p>
          <w:p w:rsidR="002E0E5A" w:rsidRPr="00D475B4" w:rsidRDefault="002E0E5A">
            <w:pPr>
              <w:snapToGrid w:val="0"/>
              <w:jc w:val="both"/>
              <w:rPr>
                <w:lang w:val="uk-UA"/>
              </w:rPr>
            </w:pPr>
            <w:r w:rsidRPr="00D475B4">
              <w:rPr>
                <w:lang w:val="en-US"/>
              </w:rPr>
              <w:t>https://</w:t>
            </w:r>
            <w:r w:rsidRPr="00D475B4">
              <w:rPr>
                <w:lang w:val="uk-UA"/>
              </w:rPr>
              <w:t xml:space="preserve">www.social.lutsk.ua e-mail: </w:t>
            </w:r>
            <w:hyperlink r:id="rId6" w:history="1">
              <w:r w:rsidRPr="00D475B4">
                <w:rPr>
                  <w:rStyle w:val="a3"/>
                  <w:color w:val="auto"/>
                  <w:u w:val="none"/>
                  <w:lang w:val="uk-UA"/>
                </w:rPr>
                <w:t>dsp@lutskrada.gov.ua</w:t>
              </w:r>
            </w:hyperlink>
          </w:p>
          <w:p w:rsidR="002E0E5A" w:rsidRPr="00D475B4" w:rsidRDefault="002E0E5A">
            <w:pPr>
              <w:tabs>
                <w:tab w:val="left" w:pos="2188"/>
              </w:tabs>
              <w:jc w:val="both"/>
              <w:rPr>
                <w:lang w:val="uk-UA"/>
              </w:rPr>
            </w:pPr>
            <w:r w:rsidRPr="00D475B4">
              <w:rPr>
                <w:lang w:val="uk-UA"/>
              </w:rPr>
              <w:t>Понеділок, четвер:  08.30 – 13.00, 13.45 - 17.00</w:t>
            </w:r>
          </w:p>
          <w:p w:rsidR="002E0E5A" w:rsidRPr="00D475B4" w:rsidRDefault="002E0E5A" w:rsidP="00B60C52">
            <w:pPr>
              <w:jc w:val="both"/>
              <w:rPr>
                <w:lang w:val="uk-UA"/>
              </w:rPr>
            </w:pPr>
            <w:r w:rsidRPr="00D475B4">
              <w:rPr>
                <w:lang w:val="uk-UA"/>
              </w:rPr>
              <w:t xml:space="preserve">Вівторок, п’ятниця: 08.30 – 13.00    </w:t>
            </w:r>
          </w:p>
          <w:p w:rsidR="002E0E5A" w:rsidRPr="00D475B4" w:rsidRDefault="002E0E5A" w:rsidP="00B60C52">
            <w:pPr>
              <w:jc w:val="both"/>
              <w:rPr>
                <w:sz w:val="12"/>
                <w:szCs w:val="12"/>
                <w:lang w:val="uk-UA"/>
              </w:rPr>
            </w:pPr>
            <w:r w:rsidRPr="00D475B4">
              <w:rPr>
                <w:spacing w:val="-2"/>
                <w:shd w:val="clear" w:color="auto" w:fill="FFFFFF"/>
                <w:lang w:val="uk-UA"/>
              </w:rPr>
              <w:t xml:space="preserve">Обідня перерва:       13.00 </w:t>
            </w:r>
            <w:r w:rsidRPr="00D475B4">
              <w:rPr>
                <w:lang w:val="uk-UA"/>
              </w:rPr>
              <w:t xml:space="preserve">– </w:t>
            </w:r>
            <w:r w:rsidRPr="00D475B4">
              <w:rPr>
                <w:spacing w:val="-2"/>
                <w:shd w:val="clear" w:color="auto" w:fill="FFFFFF"/>
                <w:lang w:val="uk-UA"/>
              </w:rPr>
              <w:t>13.45</w:t>
            </w:r>
            <w:r w:rsidRPr="00D475B4">
              <w:rPr>
                <w:lang w:val="uk-UA"/>
              </w:rPr>
              <w:t xml:space="preserve">   </w:t>
            </w:r>
          </w:p>
        </w:tc>
      </w:tr>
      <w:tr w:rsidR="002E0E5A" w:rsidRPr="002B7375">
        <w:trPr>
          <w:trHeight w:val="525"/>
        </w:trPr>
        <w:tc>
          <w:tcPr>
            <w:tcW w:w="450" w:type="dxa"/>
            <w:tcBorders>
              <w:top w:val="single" w:sz="4" w:space="0" w:color="000000"/>
              <w:left w:val="single" w:sz="4" w:space="0" w:color="000000"/>
              <w:bottom w:val="single" w:sz="4" w:space="0" w:color="000000"/>
            </w:tcBorders>
          </w:tcPr>
          <w:p w:rsidR="002E0E5A" w:rsidRPr="00D475B4" w:rsidRDefault="002E0E5A">
            <w:pPr>
              <w:snapToGrid w:val="0"/>
              <w:jc w:val="both"/>
              <w:rPr>
                <w:sz w:val="12"/>
                <w:szCs w:val="12"/>
                <w:lang w:val="uk-UA"/>
              </w:rPr>
            </w:pPr>
          </w:p>
          <w:p w:rsidR="002E0E5A" w:rsidRPr="00D475B4" w:rsidRDefault="002E0E5A">
            <w:pPr>
              <w:jc w:val="both"/>
              <w:rPr>
                <w:lang w:val="uk-UA"/>
              </w:rPr>
            </w:pPr>
            <w:r w:rsidRPr="00D475B4">
              <w:rPr>
                <w:lang w:val="uk-UA"/>
              </w:rPr>
              <w:t>3.</w:t>
            </w:r>
          </w:p>
        </w:tc>
        <w:tc>
          <w:tcPr>
            <w:tcW w:w="2325" w:type="dxa"/>
            <w:gridSpan w:val="2"/>
            <w:tcBorders>
              <w:top w:val="single" w:sz="4" w:space="0" w:color="000000"/>
              <w:left w:val="single" w:sz="4" w:space="0" w:color="000000"/>
              <w:bottom w:val="single" w:sz="4" w:space="0" w:color="000000"/>
            </w:tcBorders>
          </w:tcPr>
          <w:p w:rsidR="002E0E5A" w:rsidRPr="00D475B4" w:rsidRDefault="002E0E5A">
            <w:pPr>
              <w:rPr>
                <w:lang w:val="uk-UA"/>
              </w:rPr>
            </w:pPr>
            <w:r w:rsidRPr="00D475B4">
              <w:rPr>
                <w:lang w:val="uk-UA"/>
              </w:rPr>
              <w:t>Перелік документів, необхідних для надання послуги, та вимоги до них</w:t>
            </w:r>
          </w:p>
        </w:tc>
        <w:tc>
          <w:tcPr>
            <w:tcW w:w="7186" w:type="dxa"/>
            <w:gridSpan w:val="2"/>
            <w:tcBorders>
              <w:top w:val="single" w:sz="4" w:space="0" w:color="000000"/>
              <w:left w:val="single" w:sz="4" w:space="0" w:color="000000"/>
              <w:bottom w:val="single" w:sz="4" w:space="0" w:color="000000"/>
              <w:right w:val="single" w:sz="4" w:space="0" w:color="000000"/>
            </w:tcBorders>
          </w:tcPr>
          <w:p w:rsidR="002E0E5A" w:rsidRPr="00D475B4" w:rsidRDefault="002E0E5A" w:rsidP="00C93229">
            <w:pPr>
              <w:widowControl w:val="0"/>
              <w:shd w:val="clear" w:color="auto" w:fill="FFFFFF"/>
              <w:autoSpaceDE w:val="0"/>
              <w:ind w:left="-20"/>
              <w:jc w:val="both"/>
              <w:rPr>
                <w:lang w:val="uk-UA"/>
              </w:rPr>
            </w:pPr>
            <w:r w:rsidRPr="00D475B4">
              <w:rPr>
                <w:lang w:val="uk-UA"/>
              </w:rPr>
              <w:t>1.Заява (рекомендовано формуляр 01 – для встановлення статусу дорослим, 02 – для встановлення статусу дітям).</w:t>
            </w:r>
          </w:p>
          <w:p w:rsidR="002E0E5A" w:rsidRPr="00D475B4" w:rsidRDefault="002E0E5A" w:rsidP="00C93229">
            <w:pPr>
              <w:pStyle w:val="rvps2"/>
              <w:shd w:val="clear" w:color="auto" w:fill="FFFFFF"/>
              <w:spacing w:before="0" w:beforeAutospacing="0" w:after="0" w:afterAutospacing="0"/>
              <w:ind w:left="-20"/>
              <w:jc w:val="both"/>
              <w:textAlignment w:val="baseline"/>
              <w:rPr>
                <w:lang w:val="uk-UA"/>
              </w:rPr>
            </w:pPr>
            <w:r w:rsidRPr="00D475B4">
              <w:rPr>
                <w:lang w:val="uk-UA"/>
              </w:rPr>
              <w:t>2.Паспорт громадянина України або інший документ, який засвідчує особу (копія та оригінал).</w:t>
            </w:r>
          </w:p>
          <w:p w:rsidR="002E0E5A" w:rsidRPr="00D475B4" w:rsidRDefault="002E0E5A" w:rsidP="00C93229">
            <w:pPr>
              <w:widowControl w:val="0"/>
              <w:shd w:val="clear" w:color="auto" w:fill="FFFFFF"/>
              <w:autoSpaceDE w:val="0"/>
              <w:ind w:left="-20"/>
              <w:jc w:val="both"/>
              <w:rPr>
                <w:lang w:val="uk-UA"/>
              </w:rPr>
            </w:pPr>
            <w:r w:rsidRPr="00D475B4">
              <w:rPr>
                <w:lang w:val="uk-UA"/>
              </w:rPr>
              <w:t>3.Дві фотокартки (3</w:t>
            </w:r>
            <w:r>
              <w:rPr>
                <w:lang w:val="uk-UA"/>
              </w:rPr>
              <w:t>х</w:t>
            </w:r>
            <w:r w:rsidRPr="00D475B4">
              <w:rPr>
                <w:lang w:val="uk-UA"/>
              </w:rPr>
              <w:t>4).</w:t>
            </w:r>
          </w:p>
          <w:p w:rsidR="002E0E5A" w:rsidRPr="00D475B4" w:rsidRDefault="002E0E5A" w:rsidP="00C93229">
            <w:pPr>
              <w:pStyle w:val="rvps2"/>
              <w:shd w:val="clear" w:color="auto" w:fill="FFFFFF"/>
              <w:spacing w:before="0" w:beforeAutospacing="0" w:after="0" w:afterAutospacing="0"/>
              <w:ind w:left="-20"/>
              <w:jc w:val="both"/>
              <w:textAlignment w:val="baseline"/>
              <w:rPr>
                <w:lang w:val="uk-UA"/>
              </w:rPr>
            </w:pPr>
            <w:r w:rsidRPr="00D475B4">
              <w:rPr>
                <w:lang w:val="uk-UA"/>
              </w:rPr>
              <w:t>4.Для видачі посвідчення учасника ліквідації наслідків аварії на Чорнобильській АЕС категорії 1:</w:t>
            </w:r>
          </w:p>
          <w:p w:rsidR="002E0E5A" w:rsidRPr="00D475B4" w:rsidRDefault="002E0E5A" w:rsidP="00C93229">
            <w:pPr>
              <w:pStyle w:val="rvps2"/>
              <w:shd w:val="clear" w:color="auto" w:fill="FFFFFF"/>
              <w:spacing w:before="0" w:beforeAutospacing="0" w:after="0" w:afterAutospacing="0"/>
              <w:ind w:left="-20"/>
              <w:jc w:val="both"/>
              <w:textAlignment w:val="baseline"/>
              <w:rPr>
                <w:lang w:val="uk-UA"/>
              </w:rPr>
            </w:pPr>
            <w:r w:rsidRPr="00D475B4">
              <w:rPr>
                <w:lang w:val="uk-UA"/>
              </w:rPr>
              <w:t>посвідчення учасника ліквідації наслідків аварії на Чорнобильської катастрофи категорії 2 або 3;</w:t>
            </w:r>
          </w:p>
          <w:p w:rsidR="002E0E5A" w:rsidRPr="00D475B4" w:rsidRDefault="002E0E5A" w:rsidP="00C93229">
            <w:pPr>
              <w:pStyle w:val="rvps2"/>
              <w:spacing w:before="0" w:beforeAutospacing="0" w:after="0" w:afterAutospacing="0"/>
              <w:ind w:left="-20"/>
              <w:jc w:val="both"/>
              <w:rPr>
                <w:lang w:val="uk-UA"/>
              </w:rPr>
            </w:pPr>
            <w:r w:rsidRPr="00D475B4">
              <w:rPr>
                <w:lang w:val="uk-UA"/>
              </w:rPr>
              <w:t>довідка МСЕК про встановлення інвалідності відповідної групи, пов’язаної з роботами по ліквідації наслідків аварії на Чорнобильській АЕС, проходженням військової служби по ліквідації наслідків аварії на Чорнобильській АЕС;</w:t>
            </w:r>
          </w:p>
          <w:p w:rsidR="002E0E5A" w:rsidRPr="00D475B4" w:rsidRDefault="002E0E5A" w:rsidP="00C93229">
            <w:pPr>
              <w:pStyle w:val="rvps2"/>
              <w:shd w:val="clear" w:color="auto" w:fill="FFFFFF"/>
              <w:spacing w:before="0" w:beforeAutospacing="0" w:after="0" w:afterAutospacing="0"/>
              <w:ind w:left="-20"/>
              <w:jc w:val="both"/>
              <w:textAlignment w:val="baseline"/>
              <w:rPr>
                <w:lang w:val="uk-UA"/>
              </w:rPr>
            </w:pPr>
            <w:r w:rsidRPr="00D475B4">
              <w:rPr>
                <w:lang w:val="uk-UA"/>
              </w:rPr>
              <w:t xml:space="preserve">експертний висновок міжвідомчої експертної </w:t>
            </w:r>
            <w:r w:rsidRPr="00D475B4">
              <w:rPr>
                <w:lang w:val="uk-UA"/>
              </w:rPr>
              <w:br/>
            </w:r>
            <w:r w:rsidRPr="00D475B4">
              <w:rPr>
                <w:lang w:val="uk-UA"/>
              </w:rPr>
              <w:lastRenderedPageBreak/>
              <w:t>комісії</w:t>
            </w:r>
            <w:r>
              <w:rPr>
                <w:lang w:val="uk-UA"/>
              </w:rPr>
              <w:t xml:space="preserve"> </w:t>
            </w:r>
            <w:r w:rsidRPr="00D475B4">
              <w:rPr>
                <w:lang w:val="uk-UA"/>
              </w:rPr>
              <w:t>/військово-лікарської комісії, що діє у системі МВС, СБУ, Міноборони щодо захворювання пов’язаного з роботами/службою по ліквідації наслідків аварії на Чорнобильській АЕС.</w:t>
            </w:r>
          </w:p>
          <w:p w:rsidR="002E0E5A" w:rsidRPr="00D475B4" w:rsidRDefault="002E0E5A" w:rsidP="00C93229">
            <w:pPr>
              <w:pStyle w:val="rvps2"/>
              <w:spacing w:before="0" w:beforeAutospacing="0" w:after="0" w:afterAutospacing="0"/>
              <w:ind w:left="-20"/>
              <w:jc w:val="both"/>
              <w:rPr>
                <w:b/>
                <w:lang w:val="uk-UA"/>
              </w:rPr>
            </w:pPr>
            <w:r w:rsidRPr="00D475B4">
              <w:rPr>
                <w:lang w:val="uk-UA"/>
              </w:rPr>
              <w:t>5.Для видачі посвідчення потерпілого від Чорнобильської катастрофи категорії 1:</w:t>
            </w:r>
          </w:p>
          <w:p w:rsidR="002E0E5A" w:rsidRPr="00D475B4" w:rsidRDefault="002E0E5A" w:rsidP="00C93229">
            <w:pPr>
              <w:pStyle w:val="rvps2"/>
              <w:spacing w:before="0" w:beforeAutospacing="0" w:after="0" w:afterAutospacing="0"/>
              <w:ind w:left="-20"/>
              <w:jc w:val="both"/>
              <w:rPr>
                <w:lang w:val="uk-UA"/>
              </w:rPr>
            </w:pPr>
            <w:r>
              <w:rPr>
                <w:lang w:val="uk-UA"/>
              </w:rPr>
              <w:t xml:space="preserve">- </w:t>
            </w:r>
            <w:r w:rsidRPr="00D475B4">
              <w:rPr>
                <w:lang w:val="uk-UA"/>
              </w:rPr>
              <w:t xml:space="preserve">посвідчення потерпілого від Чорнобильської катастрофи категорії 2 або 3, або серії „Г”, або серії „Д”; </w:t>
            </w:r>
          </w:p>
          <w:p w:rsidR="002E0E5A" w:rsidRPr="00D475B4" w:rsidRDefault="002E0E5A" w:rsidP="00C93229">
            <w:pPr>
              <w:pStyle w:val="rvps2"/>
              <w:spacing w:before="0" w:beforeAutospacing="0" w:after="0" w:afterAutospacing="0"/>
              <w:ind w:left="-20"/>
              <w:jc w:val="both"/>
              <w:rPr>
                <w:lang w:val="uk-UA"/>
              </w:rPr>
            </w:pPr>
            <w:r>
              <w:rPr>
                <w:lang w:val="uk-UA"/>
              </w:rPr>
              <w:t xml:space="preserve">- </w:t>
            </w:r>
            <w:r w:rsidRPr="00D475B4">
              <w:rPr>
                <w:lang w:val="uk-UA"/>
              </w:rPr>
              <w:t>довідка МСЕК про встановлення інвалідності відповідної групи, пов’язаної з Чорнобильською катастрофою;</w:t>
            </w:r>
          </w:p>
          <w:p w:rsidR="002E0E5A" w:rsidRPr="00D475B4" w:rsidRDefault="002E0E5A" w:rsidP="00C93229">
            <w:pPr>
              <w:pStyle w:val="rvps2"/>
              <w:shd w:val="clear" w:color="auto" w:fill="FFFFFF"/>
              <w:spacing w:before="0" w:beforeAutospacing="0" w:after="0" w:afterAutospacing="0"/>
              <w:ind w:left="-20"/>
              <w:jc w:val="both"/>
              <w:textAlignment w:val="baseline"/>
              <w:rPr>
                <w:lang w:val="uk-UA"/>
              </w:rPr>
            </w:pPr>
            <w:r>
              <w:rPr>
                <w:lang w:val="uk-UA"/>
              </w:rPr>
              <w:t xml:space="preserve">- </w:t>
            </w:r>
            <w:r w:rsidRPr="00D475B4">
              <w:rPr>
                <w:lang w:val="uk-UA"/>
              </w:rPr>
              <w:t>експертний висновок щодо захворювання пов’язаного з наслідками Чорнобильської катастрофи.</w:t>
            </w:r>
          </w:p>
          <w:p w:rsidR="002E0E5A" w:rsidRPr="00D475B4" w:rsidRDefault="002E0E5A" w:rsidP="00C93229">
            <w:pPr>
              <w:pStyle w:val="rvps2"/>
              <w:shd w:val="clear" w:color="auto" w:fill="FFFFFF"/>
              <w:spacing w:before="0" w:beforeAutospacing="0" w:after="0" w:afterAutospacing="0"/>
              <w:ind w:left="-20"/>
              <w:jc w:val="both"/>
              <w:textAlignment w:val="baseline"/>
              <w:rPr>
                <w:lang w:val="uk-UA"/>
              </w:rPr>
            </w:pPr>
            <w:r w:rsidRPr="00D475B4">
              <w:rPr>
                <w:lang w:val="uk-UA"/>
              </w:rPr>
              <w:t>6.Для видачі посвідчення учасника ліквідації ядерних аварій категорії 1:</w:t>
            </w:r>
          </w:p>
          <w:p w:rsidR="002E0E5A" w:rsidRPr="00D475B4" w:rsidRDefault="002E0E5A" w:rsidP="00C93229">
            <w:pPr>
              <w:pStyle w:val="rvps2"/>
              <w:spacing w:before="0" w:beforeAutospacing="0" w:after="0" w:afterAutospacing="0"/>
              <w:ind w:left="-20"/>
              <w:jc w:val="both"/>
              <w:rPr>
                <w:lang w:val="uk-UA"/>
              </w:rPr>
            </w:pPr>
            <w:r>
              <w:rPr>
                <w:lang w:val="uk-UA"/>
              </w:rPr>
              <w:t xml:space="preserve">- </w:t>
            </w:r>
            <w:r w:rsidRPr="00D475B4">
              <w:rPr>
                <w:lang w:val="uk-UA"/>
              </w:rPr>
              <w:t>довідка, що підтверджує участь у ліквідації ядерних аварій, ядерних випробуваннях, у військових навчаннях із застосуванням ядерної зброї, у складанні ядерних зарядів та проведенні на них регламентних робіт, видана відповідною військової частиною або архівною установою держави, на території якої проводились ядерні випробування, військові навчання із застосуванням ядерної зброї, ліквідації ядерних аварій;</w:t>
            </w:r>
          </w:p>
          <w:p w:rsidR="002E0E5A" w:rsidRPr="00D475B4" w:rsidRDefault="002E0E5A" w:rsidP="00C93229">
            <w:pPr>
              <w:pStyle w:val="rvps2"/>
              <w:shd w:val="clear" w:color="auto" w:fill="FFFFFF"/>
              <w:spacing w:before="0" w:beforeAutospacing="0" w:after="0" w:afterAutospacing="0"/>
              <w:ind w:left="-20"/>
              <w:jc w:val="both"/>
              <w:textAlignment w:val="baseline"/>
              <w:rPr>
                <w:lang w:val="uk-UA"/>
              </w:rPr>
            </w:pPr>
            <w:r>
              <w:rPr>
                <w:lang w:val="uk-UA"/>
              </w:rPr>
              <w:t xml:space="preserve">- </w:t>
            </w:r>
            <w:r w:rsidRPr="00D475B4">
              <w:rPr>
                <w:lang w:val="uk-UA"/>
              </w:rPr>
              <w:t>висновок міжвідомчої експертної ради про причинний  зв’язок інвалідності чи захворювання з ядерною аварією, ядерними випробуваннями або військовими навчаннями, із застосуванням ядерної зброї, складанням ядерних зарядів та проведенням на них регламентних робіт;</w:t>
            </w:r>
          </w:p>
          <w:p w:rsidR="002E0E5A" w:rsidRPr="00D475B4" w:rsidRDefault="002E0E5A" w:rsidP="00C93229">
            <w:pPr>
              <w:pStyle w:val="rvps2"/>
              <w:shd w:val="clear" w:color="auto" w:fill="FFFFFF"/>
              <w:spacing w:before="0" w:beforeAutospacing="0" w:after="0" w:afterAutospacing="0"/>
              <w:ind w:left="-20"/>
              <w:jc w:val="both"/>
              <w:textAlignment w:val="baseline"/>
              <w:rPr>
                <w:lang w:val="uk-UA"/>
              </w:rPr>
            </w:pPr>
            <w:r>
              <w:rPr>
                <w:lang w:val="uk-UA"/>
              </w:rPr>
              <w:t xml:space="preserve">- </w:t>
            </w:r>
            <w:r w:rsidRPr="00D475B4">
              <w:rPr>
                <w:lang w:val="uk-UA"/>
              </w:rPr>
              <w:t>довідка МСЕК.</w:t>
            </w:r>
          </w:p>
          <w:p w:rsidR="002E0E5A" w:rsidRPr="00D475B4" w:rsidRDefault="002E0E5A" w:rsidP="00C93229">
            <w:pPr>
              <w:pStyle w:val="rvps2"/>
              <w:shd w:val="clear" w:color="auto" w:fill="FFFFFF"/>
              <w:spacing w:before="0" w:beforeAutospacing="0" w:after="0" w:afterAutospacing="0"/>
              <w:ind w:left="-20"/>
              <w:jc w:val="both"/>
              <w:textAlignment w:val="baseline"/>
              <w:rPr>
                <w:lang w:val="uk-UA"/>
              </w:rPr>
            </w:pPr>
            <w:r w:rsidRPr="00D475B4">
              <w:rPr>
                <w:lang w:val="uk-UA"/>
              </w:rPr>
              <w:t>7.Для видачі посвідчення потерпілого від радіаційного опромінення категорії 1:</w:t>
            </w:r>
          </w:p>
          <w:p w:rsidR="002E0E5A" w:rsidRPr="00D475B4" w:rsidRDefault="002E0E5A" w:rsidP="00C93229">
            <w:pPr>
              <w:pStyle w:val="rvps2"/>
              <w:shd w:val="clear" w:color="auto" w:fill="FFFFFF"/>
              <w:spacing w:before="0" w:beforeAutospacing="0" w:after="0" w:afterAutospacing="0"/>
              <w:ind w:left="-20"/>
              <w:jc w:val="both"/>
              <w:textAlignment w:val="baseline"/>
              <w:rPr>
                <w:lang w:val="uk-UA"/>
              </w:rPr>
            </w:pPr>
            <w:r>
              <w:rPr>
                <w:lang w:val="uk-UA"/>
              </w:rPr>
              <w:t xml:space="preserve">- </w:t>
            </w:r>
            <w:r w:rsidRPr="00D475B4">
              <w:rPr>
                <w:lang w:val="uk-UA"/>
              </w:rPr>
              <w:t>висновок міжвідомчої експертної ради про причинний  зв’язок інвалідності чи захворювання з відповідною аварією, порушеннями правил експлуатації обладнання з радіоактивної речовиною тощо;</w:t>
            </w:r>
          </w:p>
          <w:p w:rsidR="002E0E5A" w:rsidRPr="00D475B4" w:rsidRDefault="002E0E5A" w:rsidP="00C93229">
            <w:pPr>
              <w:pStyle w:val="rvps2"/>
              <w:shd w:val="clear" w:color="auto" w:fill="FFFFFF"/>
              <w:spacing w:before="0" w:beforeAutospacing="0" w:after="0" w:afterAutospacing="0"/>
              <w:ind w:left="-20"/>
              <w:jc w:val="both"/>
              <w:textAlignment w:val="baseline"/>
              <w:rPr>
                <w:lang w:val="uk-UA"/>
              </w:rPr>
            </w:pPr>
            <w:r>
              <w:rPr>
                <w:lang w:val="uk-UA"/>
              </w:rPr>
              <w:t xml:space="preserve">- </w:t>
            </w:r>
            <w:r w:rsidRPr="00D475B4">
              <w:rPr>
                <w:lang w:val="uk-UA"/>
              </w:rPr>
              <w:t>довідка МСЕК.</w:t>
            </w:r>
          </w:p>
          <w:p w:rsidR="002E0E5A" w:rsidRPr="00D475B4" w:rsidRDefault="002E0E5A" w:rsidP="00C93229">
            <w:pPr>
              <w:pStyle w:val="rvps2"/>
              <w:shd w:val="clear" w:color="auto" w:fill="FFFFFF"/>
              <w:spacing w:before="0" w:beforeAutospacing="0" w:after="0" w:afterAutospacing="0"/>
              <w:ind w:left="-20"/>
              <w:jc w:val="both"/>
              <w:textAlignment w:val="baseline"/>
              <w:rPr>
                <w:lang w:val="uk-UA"/>
              </w:rPr>
            </w:pPr>
            <w:r w:rsidRPr="00D475B4">
              <w:rPr>
                <w:lang w:val="uk-UA"/>
              </w:rPr>
              <w:t>8.Для видачі посвідчення учасника ліквідації наслідків аварії на Чорнобильській АЕС категорії 2, 3:</w:t>
            </w:r>
          </w:p>
          <w:p w:rsidR="002E0E5A" w:rsidRPr="00D475B4" w:rsidRDefault="002E0E5A" w:rsidP="00C93229">
            <w:pPr>
              <w:pStyle w:val="rvps2"/>
              <w:shd w:val="clear" w:color="auto" w:fill="FFFFFF"/>
              <w:spacing w:before="0" w:beforeAutospacing="0" w:after="0" w:afterAutospacing="0"/>
              <w:ind w:left="-20"/>
              <w:jc w:val="both"/>
              <w:textAlignment w:val="baseline"/>
              <w:rPr>
                <w:lang w:val="uk-UA"/>
              </w:rPr>
            </w:pPr>
            <w:r>
              <w:rPr>
                <w:lang w:val="uk-UA"/>
              </w:rPr>
              <w:t xml:space="preserve">- </w:t>
            </w:r>
            <w:r w:rsidRPr="00D475B4">
              <w:rPr>
                <w:lang w:val="uk-UA"/>
              </w:rPr>
              <w:t>довідка про підвищену оплату праці в зоні відчуження із зазначенням кількості днів і населеного пункту, підтверджена первинними документами (наказ чи розпорядження про відрядження до зони відчуження із зазначенням періоду роботи (служби) в зоні відчуження, особового рахунка, табеля обліку робочого часу, посвідчення про відрядження в зону відчуження з відміткою підприємства про прибуття та вибуття працівника, шляхових листів (за наявності), трудової книжки (у разі потреби);</w:t>
            </w:r>
          </w:p>
          <w:p w:rsidR="002E0E5A" w:rsidRPr="00D475B4" w:rsidRDefault="002E0E5A" w:rsidP="00C93229">
            <w:pPr>
              <w:pStyle w:val="rvps2"/>
              <w:shd w:val="clear" w:color="auto" w:fill="FFFFFF"/>
              <w:spacing w:before="0" w:beforeAutospacing="0" w:after="0" w:afterAutospacing="0"/>
              <w:ind w:left="-20"/>
              <w:jc w:val="both"/>
              <w:textAlignment w:val="baseline"/>
              <w:rPr>
                <w:lang w:val="uk-UA"/>
              </w:rPr>
            </w:pPr>
            <w:r>
              <w:rPr>
                <w:lang w:val="uk-UA"/>
              </w:rPr>
              <w:t xml:space="preserve">- </w:t>
            </w:r>
            <w:r w:rsidRPr="00D475B4">
              <w:rPr>
                <w:lang w:val="uk-UA"/>
              </w:rPr>
              <w:t>архівна довідка про участь у ліквідації наслідків аварії у зоні відчуження із зазначенням періоду служби (виконання робіт), днів виїзду на об’єкти або в населення пункти зони відчуження, у разі потреби довідка командира військового частини, військовий квиток, витяг з особової справи військовослужбовця, завіреного в установленому порядку.</w:t>
            </w:r>
          </w:p>
          <w:p w:rsidR="002E0E5A" w:rsidRPr="00D475B4" w:rsidRDefault="002E0E5A" w:rsidP="00C93229">
            <w:pPr>
              <w:pStyle w:val="rvps2"/>
              <w:shd w:val="clear" w:color="auto" w:fill="FFFFFF"/>
              <w:spacing w:before="0" w:beforeAutospacing="0" w:after="0" w:afterAutospacing="0"/>
              <w:ind w:left="-20"/>
              <w:jc w:val="both"/>
              <w:textAlignment w:val="baseline"/>
              <w:rPr>
                <w:lang w:val="uk-UA"/>
              </w:rPr>
            </w:pPr>
            <w:r w:rsidRPr="00D475B4">
              <w:rPr>
                <w:lang w:val="uk-UA"/>
              </w:rPr>
              <w:t>9.Для видачі посвідчення учасника ліквідації ядерних аварій категорії 2, 3:</w:t>
            </w:r>
          </w:p>
          <w:p w:rsidR="002E0E5A" w:rsidRPr="00D475B4" w:rsidRDefault="002E0E5A" w:rsidP="00C93229">
            <w:pPr>
              <w:pStyle w:val="rvps2"/>
              <w:spacing w:before="0" w:beforeAutospacing="0" w:after="0" w:afterAutospacing="0"/>
              <w:ind w:left="-20"/>
              <w:jc w:val="both"/>
              <w:rPr>
                <w:lang w:val="uk-UA"/>
              </w:rPr>
            </w:pPr>
            <w:r>
              <w:rPr>
                <w:lang w:val="uk-UA"/>
              </w:rPr>
              <w:t xml:space="preserve">- </w:t>
            </w:r>
            <w:r w:rsidRPr="00D475B4">
              <w:rPr>
                <w:lang w:val="uk-UA"/>
              </w:rPr>
              <w:t>довідка, що підтверджує участь у ліквідації ядерних аварій, ядерних випробуваннях, у військових навчаннях із застосуванням ядерної зброї, у складанні ядерних зарядів та проведенні на них регламентних робіт, видана відповідною військової частиною або архівною установою держави, на території якої проводились ядерні випробування, військові навчання із застосуванням ядерної зброї, ліквідації ядерних аварій;</w:t>
            </w:r>
          </w:p>
          <w:p w:rsidR="002E0E5A" w:rsidRPr="00D475B4" w:rsidRDefault="002E0E5A" w:rsidP="00C93229">
            <w:pPr>
              <w:pStyle w:val="rvps2"/>
              <w:spacing w:before="0" w:beforeAutospacing="0" w:after="0" w:afterAutospacing="0"/>
              <w:ind w:left="-20"/>
              <w:jc w:val="both"/>
              <w:rPr>
                <w:lang w:val="uk-UA"/>
              </w:rPr>
            </w:pPr>
            <w:r>
              <w:rPr>
                <w:lang w:val="uk-UA"/>
              </w:rPr>
              <w:lastRenderedPageBreak/>
              <w:t xml:space="preserve">- </w:t>
            </w:r>
            <w:r w:rsidRPr="00D475B4">
              <w:rPr>
                <w:lang w:val="uk-UA"/>
              </w:rPr>
              <w:t>військовий квиток (за необхідністю);</w:t>
            </w:r>
          </w:p>
          <w:p w:rsidR="002E0E5A" w:rsidRPr="00D475B4" w:rsidRDefault="002E0E5A" w:rsidP="00C93229">
            <w:pPr>
              <w:pStyle w:val="rvps2"/>
              <w:shd w:val="clear" w:color="auto" w:fill="FFFFFF"/>
              <w:spacing w:before="0" w:beforeAutospacing="0" w:after="0" w:afterAutospacing="0"/>
              <w:ind w:left="-20"/>
              <w:jc w:val="both"/>
              <w:textAlignment w:val="baseline"/>
              <w:rPr>
                <w:lang w:val="uk-UA"/>
              </w:rPr>
            </w:pPr>
            <w:r>
              <w:rPr>
                <w:lang w:val="uk-UA"/>
              </w:rPr>
              <w:t xml:space="preserve">- </w:t>
            </w:r>
            <w:r w:rsidRPr="00D475B4">
              <w:rPr>
                <w:lang w:val="uk-UA"/>
              </w:rPr>
              <w:t>завірений в установленому порядку витяг з особової справи військовослужбовця (за необхідністю).</w:t>
            </w:r>
          </w:p>
          <w:p w:rsidR="002E0E5A" w:rsidRPr="00D475B4" w:rsidRDefault="002E0E5A" w:rsidP="00C93229">
            <w:pPr>
              <w:pStyle w:val="rvps2"/>
              <w:shd w:val="clear" w:color="auto" w:fill="FFFFFF"/>
              <w:spacing w:before="0" w:beforeAutospacing="0" w:after="0" w:afterAutospacing="0"/>
              <w:ind w:left="-20"/>
              <w:jc w:val="both"/>
              <w:textAlignment w:val="baseline"/>
              <w:rPr>
                <w:lang w:val="uk-UA"/>
              </w:rPr>
            </w:pPr>
            <w:r w:rsidRPr="00D475B4">
              <w:rPr>
                <w:lang w:val="uk-UA"/>
              </w:rPr>
              <w:t>10.Для видачі посвідчення потерпілого внаслідок Чорнобильської катастрофи категорії 2</w:t>
            </w:r>
            <w:r>
              <w:rPr>
                <w:lang w:val="uk-UA"/>
              </w:rPr>
              <w:t xml:space="preserve"> - </w:t>
            </w:r>
            <w:r w:rsidRPr="00D475B4">
              <w:rPr>
                <w:lang w:val="uk-UA"/>
              </w:rPr>
              <w:t xml:space="preserve">довідка, видана Волинською, Житомирською, Київською, Рівненською або Чернігівською обласними державними адміністраціями (додатки </w:t>
            </w:r>
            <w:r w:rsidRPr="00D475B4">
              <w:rPr>
                <w:shd w:val="clear" w:color="auto" w:fill="FFFFFF"/>
                <w:lang w:val="uk-UA"/>
              </w:rPr>
              <w:t>до постанови Кабінету Міністрів України</w:t>
            </w:r>
            <w:r>
              <w:rPr>
                <w:shd w:val="clear" w:color="auto" w:fill="FFFFFF"/>
                <w:lang w:val="uk-UA"/>
              </w:rPr>
              <w:t xml:space="preserve"> </w:t>
            </w:r>
            <w:r w:rsidRPr="00D475B4">
              <w:rPr>
                <w:shd w:val="clear" w:color="auto" w:fill="FFFFFF"/>
                <w:lang w:val="uk-UA"/>
              </w:rPr>
              <w:t>від 11 липня 2018 р. № 551 (далі – додатки)</w:t>
            </w:r>
            <w:r w:rsidRPr="00D475B4">
              <w:rPr>
                <w:lang w:val="uk-UA"/>
              </w:rPr>
              <w:t xml:space="preserve"> № 3 або № 4 ).</w:t>
            </w:r>
          </w:p>
          <w:p w:rsidR="002E0E5A" w:rsidRPr="00D475B4" w:rsidRDefault="002E0E5A" w:rsidP="00CF736F">
            <w:pPr>
              <w:pStyle w:val="rvps2"/>
              <w:shd w:val="clear" w:color="auto" w:fill="FFFFFF"/>
              <w:spacing w:before="0" w:beforeAutospacing="0" w:after="0" w:afterAutospacing="0"/>
              <w:ind w:left="-20"/>
              <w:jc w:val="both"/>
              <w:textAlignment w:val="baseline"/>
              <w:rPr>
                <w:lang w:val="uk-UA"/>
              </w:rPr>
            </w:pPr>
            <w:r w:rsidRPr="00D475B4">
              <w:rPr>
                <w:lang w:val="uk-UA"/>
              </w:rPr>
              <w:t>11.Для видачі посвідчення потерпілого від радіаційного опромінення категорія 2</w:t>
            </w:r>
            <w:r>
              <w:rPr>
                <w:lang w:val="uk-UA"/>
              </w:rPr>
              <w:t xml:space="preserve"> - </w:t>
            </w:r>
            <w:r w:rsidRPr="00D475B4">
              <w:rPr>
                <w:lang w:val="uk-UA"/>
              </w:rPr>
              <w:t>висновок міжвідомчої експертної ради про причинний зв’язок захворювання з переопроміненням внаслідок будь-якої аварії, порушеннями правил експлуатації обладнання з радіоактивної речовиною, акт за формою Н1 або акт державної комісії про нещасний випадок (радіаційну аварію).</w:t>
            </w:r>
          </w:p>
          <w:p w:rsidR="002E0E5A" w:rsidRPr="00D475B4" w:rsidRDefault="002E0E5A" w:rsidP="00C93229">
            <w:pPr>
              <w:pStyle w:val="rvps2"/>
              <w:shd w:val="clear" w:color="auto" w:fill="FFFFFF"/>
              <w:spacing w:before="0" w:beforeAutospacing="0" w:after="0" w:afterAutospacing="0"/>
              <w:ind w:left="-20"/>
              <w:jc w:val="both"/>
              <w:textAlignment w:val="baseline"/>
              <w:rPr>
                <w:b/>
                <w:lang w:val="uk-UA"/>
              </w:rPr>
            </w:pPr>
            <w:r w:rsidRPr="00D475B4">
              <w:rPr>
                <w:lang w:val="uk-UA"/>
              </w:rPr>
              <w:t>12.Для видачі посвідчення потерпілого внаслідок Чорнобильської катастрофи категорії 3</w:t>
            </w:r>
            <w:r>
              <w:rPr>
                <w:lang w:val="uk-UA"/>
              </w:rPr>
              <w:t xml:space="preserve"> - </w:t>
            </w:r>
            <w:r w:rsidRPr="00D475B4">
              <w:rPr>
                <w:lang w:val="uk-UA"/>
              </w:rPr>
              <w:t>довідка встановленого зразка (додатки № 5 або № 6).</w:t>
            </w:r>
          </w:p>
          <w:p w:rsidR="002E0E5A" w:rsidRPr="00D475B4" w:rsidRDefault="002E0E5A" w:rsidP="00C93229">
            <w:pPr>
              <w:pStyle w:val="rvps2"/>
              <w:shd w:val="clear" w:color="auto" w:fill="FFFFFF"/>
              <w:spacing w:before="0" w:beforeAutospacing="0" w:after="0" w:afterAutospacing="0"/>
              <w:ind w:left="-20"/>
              <w:jc w:val="both"/>
              <w:textAlignment w:val="baseline"/>
              <w:rPr>
                <w:b/>
                <w:lang w:val="uk-UA"/>
              </w:rPr>
            </w:pPr>
            <w:r w:rsidRPr="00D475B4">
              <w:rPr>
                <w:lang w:val="uk-UA"/>
              </w:rPr>
              <w:t>13.Для видачі посвідчення потерпілого внаслідок Чорнобильської катастрофи серії Г</w:t>
            </w:r>
            <w:r>
              <w:rPr>
                <w:lang w:val="uk-UA"/>
              </w:rPr>
              <w:t xml:space="preserve"> - </w:t>
            </w:r>
            <w:r w:rsidRPr="00D475B4">
              <w:rPr>
                <w:lang w:val="uk-UA"/>
              </w:rPr>
              <w:t>довідка встановленого зразка (додаток № 7).</w:t>
            </w:r>
          </w:p>
          <w:p w:rsidR="002E0E5A" w:rsidRPr="00D475B4" w:rsidRDefault="002E0E5A" w:rsidP="00C93229">
            <w:pPr>
              <w:pStyle w:val="rvps2"/>
              <w:shd w:val="clear" w:color="auto" w:fill="FFFFFF"/>
              <w:spacing w:before="0" w:beforeAutospacing="0" w:after="0" w:afterAutospacing="0"/>
              <w:ind w:left="-20"/>
              <w:jc w:val="both"/>
              <w:textAlignment w:val="baseline"/>
              <w:rPr>
                <w:lang w:val="uk-UA"/>
              </w:rPr>
            </w:pPr>
            <w:r w:rsidRPr="00D475B4">
              <w:rPr>
                <w:lang w:val="uk-UA"/>
              </w:rPr>
              <w:t>14.Для видачі посвідчення дитини, яка потерпіла від Чорнобильської катастрофи, серії Д:</w:t>
            </w:r>
          </w:p>
          <w:p w:rsidR="002E0E5A" w:rsidRPr="00D475B4" w:rsidRDefault="002E0E5A" w:rsidP="00C93229">
            <w:pPr>
              <w:pStyle w:val="rvps2"/>
              <w:shd w:val="clear" w:color="auto" w:fill="FFFFFF"/>
              <w:spacing w:before="0" w:beforeAutospacing="0" w:after="0" w:afterAutospacing="0"/>
              <w:ind w:left="-20"/>
              <w:jc w:val="both"/>
              <w:textAlignment w:val="baseline"/>
              <w:rPr>
                <w:lang w:val="uk-UA"/>
              </w:rPr>
            </w:pPr>
            <w:r>
              <w:rPr>
                <w:lang w:val="uk-UA"/>
              </w:rPr>
              <w:t xml:space="preserve">- </w:t>
            </w:r>
            <w:r w:rsidRPr="00D475B4">
              <w:rPr>
                <w:lang w:val="uk-UA"/>
              </w:rPr>
              <w:t>свідоцтво про народження дитини;</w:t>
            </w:r>
          </w:p>
          <w:p w:rsidR="002E0E5A" w:rsidRPr="00D475B4" w:rsidRDefault="002E0E5A" w:rsidP="00C93229">
            <w:pPr>
              <w:pStyle w:val="rvps2"/>
              <w:shd w:val="clear" w:color="auto" w:fill="FFFFFF"/>
              <w:spacing w:before="0" w:beforeAutospacing="0" w:after="0" w:afterAutospacing="0"/>
              <w:ind w:left="-20"/>
              <w:jc w:val="both"/>
              <w:textAlignment w:val="baseline"/>
              <w:rPr>
                <w:lang w:val="uk-UA"/>
              </w:rPr>
            </w:pPr>
            <w:r>
              <w:rPr>
                <w:lang w:val="uk-UA"/>
              </w:rPr>
              <w:t xml:space="preserve">- </w:t>
            </w:r>
            <w:r w:rsidRPr="00D475B4">
              <w:rPr>
                <w:lang w:val="uk-UA"/>
              </w:rPr>
              <w:t>довідка про реєстрацію / місця проживання / пер</w:t>
            </w:r>
            <w:r w:rsidR="0027394C">
              <w:rPr>
                <w:lang w:val="uk-UA"/>
              </w:rPr>
              <w:t>ебування дитини (у випадку відсутності інформації в Реєстрі Луцької міської територіальної громади</w:t>
            </w:r>
            <w:r w:rsidRPr="00D475B4">
              <w:rPr>
                <w:lang w:val="uk-UA"/>
              </w:rPr>
              <w:t>);</w:t>
            </w:r>
          </w:p>
          <w:p w:rsidR="002E0E5A" w:rsidRPr="00D475B4" w:rsidRDefault="002E0E5A" w:rsidP="00C93229">
            <w:pPr>
              <w:pStyle w:val="rvps2"/>
              <w:shd w:val="clear" w:color="auto" w:fill="FFFFFF"/>
              <w:spacing w:before="0" w:beforeAutospacing="0" w:after="0" w:afterAutospacing="0"/>
              <w:ind w:left="-20"/>
              <w:jc w:val="both"/>
              <w:textAlignment w:val="baseline"/>
              <w:rPr>
                <w:b/>
                <w:lang w:val="uk-UA"/>
              </w:rPr>
            </w:pPr>
            <w:r>
              <w:rPr>
                <w:lang w:val="uk-UA"/>
              </w:rPr>
              <w:t xml:space="preserve">- </w:t>
            </w:r>
            <w:r w:rsidRPr="00D475B4">
              <w:rPr>
                <w:lang w:val="uk-UA"/>
              </w:rPr>
              <w:t>довідка встановленого зразка (додатки № 8–10).</w:t>
            </w:r>
          </w:p>
          <w:p w:rsidR="002E0E5A" w:rsidRPr="00D475B4" w:rsidRDefault="002E0E5A" w:rsidP="00C93229">
            <w:pPr>
              <w:pStyle w:val="rvps2"/>
              <w:shd w:val="clear" w:color="auto" w:fill="FFFFFF"/>
              <w:spacing w:before="0" w:beforeAutospacing="0" w:after="0" w:afterAutospacing="0"/>
              <w:ind w:left="-20"/>
              <w:jc w:val="both"/>
              <w:textAlignment w:val="baseline"/>
              <w:rPr>
                <w:lang w:val="uk-UA"/>
              </w:rPr>
            </w:pPr>
            <w:r w:rsidRPr="00D475B4">
              <w:rPr>
                <w:lang w:val="uk-UA"/>
              </w:rPr>
              <w:t>15.Для видачі вкладки до посвідчення дитини з інвалідністю, пов’язаною з наслідками Чорнобильської катастрофи серії Д:</w:t>
            </w:r>
          </w:p>
          <w:p w:rsidR="002E0E5A" w:rsidRPr="00D475B4" w:rsidRDefault="002E0E5A" w:rsidP="00C93229">
            <w:pPr>
              <w:pStyle w:val="rvps2"/>
              <w:shd w:val="clear" w:color="auto" w:fill="FFFFFF"/>
              <w:spacing w:before="0" w:beforeAutospacing="0" w:after="0" w:afterAutospacing="0"/>
              <w:ind w:left="-20"/>
              <w:jc w:val="both"/>
              <w:textAlignment w:val="baseline"/>
              <w:rPr>
                <w:lang w:val="uk-UA"/>
              </w:rPr>
            </w:pPr>
            <w:r>
              <w:rPr>
                <w:lang w:val="uk-UA"/>
              </w:rPr>
              <w:t xml:space="preserve">- </w:t>
            </w:r>
            <w:r w:rsidRPr="00D475B4">
              <w:rPr>
                <w:lang w:val="uk-UA"/>
              </w:rPr>
              <w:t>довідка про реєстрацію/місця проживання/перебування дитини (за необхідності);</w:t>
            </w:r>
          </w:p>
          <w:p w:rsidR="002E0E5A" w:rsidRPr="00D475B4" w:rsidRDefault="002E0E5A" w:rsidP="00C93229">
            <w:pPr>
              <w:pStyle w:val="rvps2"/>
              <w:shd w:val="clear" w:color="auto" w:fill="FFFFFF"/>
              <w:spacing w:before="0" w:beforeAutospacing="0" w:after="0" w:afterAutospacing="0"/>
              <w:ind w:left="-20"/>
              <w:jc w:val="both"/>
              <w:textAlignment w:val="baseline"/>
              <w:rPr>
                <w:lang w:val="uk-UA"/>
              </w:rPr>
            </w:pPr>
            <w:r>
              <w:rPr>
                <w:lang w:val="uk-UA"/>
              </w:rPr>
              <w:t xml:space="preserve">- </w:t>
            </w:r>
            <w:r w:rsidRPr="00D475B4">
              <w:rPr>
                <w:lang w:val="uk-UA"/>
              </w:rPr>
              <w:t>копія посвідчення потерпілого внаслідок Чорнобильської катастрофи серії „Д”</w:t>
            </w:r>
          </w:p>
          <w:p w:rsidR="002E0E5A" w:rsidRPr="00D475B4" w:rsidRDefault="002E0E5A" w:rsidP="00C93229">
            <w:pPr>
              <w:pStyle w:val="rvps2"/>
              <w:shd w:val="clear" w:color="auto" w:fill="FFFFFF"/>
              <w:spacing w:before="0" w:beforeAutospacing="0" w:after="0" w:afterAutospacing="0"/>
              <w:ind w:left="-20"/>
              <w:jc w:val="both"/>
              <w:textAlignment w:val="baseline"/>
              <w:rPr>
                <w:b/>
                <w:lang w:val="uk-UA"/>
              </w:rPr>
            </w:pPr>
            <w:r>
              <w:rPr>
                <w:lang w:val="uk-UA"/>
              </w:rPr>
              <w:t xml:space="preserve">- </w:t>
            </w:r>
            <w:r w:rsidRPr="00D475B4">
              <w:rPr>
                <w:lang w:val="uk-UA"/>
              </w:rPr>
              <w:t>експертний висновок про причинний зв’язок інвалідності з наслідками Чорнобильської катастрофи.</w:t>
            </w:r>
          </w:p>
          <w:p w:rsidR="002E0E5A" w:rsidRPr="00D475B4" w:rsidRDefault="002E0E5A" w:rsidP="00C93229">
            <w:pPr>
              <w:pStyle w:val="rvps2"/>
              <w:shd w:val="clear" w:color="auto" w:fill="FFFFFF"/>
              <w:spacing w:before="0" w:beforeAutospacing="0" w:after="0" w:afterAutospacing="0"/>
              <w:ind w:left="-20"/>
              <w:jc w:val="both"/>
              <w:textAlignment w:val="baseline"/>
              <w:rPr>
                <w:lang w:val="uk-UA"/>
              </w:rPr>
            </w:pPr>
            <w:r w:rsidRPr="00D475B4">
              <w:rPr>
                <w:lang w:val="uk-UA"/>
              </w:rPr>
              <w:t>16.Для видачі посвідчення дружини (чоловіка) померлого (померлої) громадянина (громадянки) з числа учасників ліквідації наслідків аварії на Чорнобильській АЕС (потерпілих від Чорнобильської катастрофи), віднесених до категорії 1, 2, або з числа учасників ліквідації наслідків аварії на Чорнобильській АЕС категорії 3, смерть якого (якої) пов’язана з Чорнобильською катастрофою, або участю у ліквідації інших ядерних аварій, у ядерних випробуваннях, військових навчаннях із застосуванням ядерної зброї, у складані ядерних зарядів та проведенні на них регламентних робіт, а також опікуну дітей померлого (померлої) громадянина (громадянки), смерть якого (якої) пов’язана з Чорнобильською катастрофою:</w:t>
            </w:r>
          </w:p>
          <w:p w:rsidR="002E0E5A" w:rsidRPr="00D475B4" w:rsidRDefault="002E0E5A" w:rsidP="00C93229">
            <w:pPr>
              <w:pStyle w:val="rvps2"/>
              <w:shd w:val="clear" w:color="auto" w:fill="FFFFFF"/>
              <w:spacing w:before="0" w:beforeAutospacing="0" w:after="0" w:afterAutospacing="0"/>
              <w:ind w:left="-20"/>
              <w:jc w:val="both"/>
              <w:textAlignment w:val="baseline"/>
              <w:rPr>
                <w:lang w:val="uk-UA"/>
              </w:rPr>
            </w:pPr>
            <w:r>
              <w:rPr>
                <w:lang w:val="uk-UA"/>
              </w:rPr>
              <w:t xml:space="preserve">- </w:t>
            </w:r>
            <w:r w:rsidRPr="00D475B4">
              <w:rPr>
                <w:lang w:val="uk-UA"/>
              </w:rPr>
              <w:t>посвідчення відповідної категорії померлого громадянина;</w:t>
            </w:r>
          </w:p>
          <w:p w:rsidR="002E0E5A" w:rsidRPr="00D475B4" w:rsidRDefault="002E0E5A" w:rsidP="00C93229">
            <w:pPr>
              <w:pStyle w:val="rvps2"/>
              <w:shd w:val="clear" w:color="auto" w:fill="FFFFFF"/>
              <w:spacing w:before="0" w:beforeAutospacing="0" w:after="0" w:afterAutospacing="0"/>
              <w:ind w:left="-20"/>
              <w:jc w:val="both"/>
              <w:textAlignment w:val="baseline"/>
              <w:rPr>
                <w:lang w:val="uk-UA"/>
              </w:rPr>
            </w:pPr>
            <w:r>
              <w:rPr>
                <w:lang w:val="uk-UA"/>
              </w:rPr>
              <w:t xml:space="preserve">- </w:t>
            </w:r>
            <w:r w:rsidRPr="00D475B4">
              <w:rPr>
                <w:lang w:val="uk-UA"/>
              </w:rPr>
              <w:t>свідоцтво про одруження;</w:t>
            </w:r>
          </w:p>
          <w:p w:rsidR="002E0E5A" w:rsidRPr="00D475B4" w:rsidRDefault="002E0E5A" w:rsidP="00C93229">
            <w:pPr>
              <w:pStyle w:val="rvps2"/>
              <w:shd w:val="clear" w:color="auto" w:fill="FFFFFF"/>
              <w:spacing w:before="0" w:beforeAutospacing="0" w:after="0" w:afterAutospacing="0"/>
              <w:ind w:left="-20"/>
              <w:jc w:val="both"/>
              <w:textAlignment w:val="baseline"/>
              <w:rPr>
                <w:lang w:val="uk-UA"/>
              </w:rPr>
            </w:pPr>
            <w:r>
              <w:rPr>
                <w:lang w:val="uk-UA"/>
              </w:rPr>
              <w:t xml:space="preserve">- </w:t>
            </w:r>
            <w:r w:rsidRPr="00D475B4">
              <w:rPr>
                <w:lang w:val="uk-UA"/>
              </w:rPr>
              <w:t>свідоцтво про смерть громадянина постраждалого внаслідок Чорнобильської катастрофи або свідоцтво про смерть громадянина, який брав участь у ліквідації інших ядерних аварій, у ядерних випробуваннях, військових навчаннях із застосуванням ядерної зброї, у складані ядерних зарядів та проведенні на них регламентних робіт;</w:t>
            </w:r>
          </w:p>
          <w:p w:rsidR="002E0E5A" w:rsidRPr="00D475B4" w:rsidRDefault="002E0E5A" w:rsidP="00C93229">
            <w:pPr>
              <w:pStyle w:val="rvps2"/>
              <w:shd w:val="clear" w:color="auto" w:fill="FFFFFF"/>
              <w:spacing w:before="0" w:beforeAutospacing="0" w:after="0" w:afterAutospacing="0"/>
              <w:ind w:left="-20"/>
              <w:jc w:val="both"/>
              <w:textAlignment w:val="baseline"/>
              <w:rPr>
                <w:lang w:val="uk-UA"/>
              </w:rPr>
            </w:pPr>
            <w:r>
              <w:rPr>
                <w:lang w:val="uk-UA"/>
              </w:rPr>
              <w:t xml:space="preserve">- </w:t>
            </w:r>
            <w:r w:rsidRPr="00D475B4">
              <w:rPr>
                <w:lang w:val="uk-UA"/>
              </w:rPr>
              <w:t xml:space="preserve">документи про підтвердження статусу постраждалого внаслідок Чорнобильської катастрофи, або статусу участі у ліквідації інших </w:t>
            </w:r>
            <w:r w:rsidRPr="00D475B4">
              <w:rPr>
                <w:lang w:val="uk-UA"/>
              </w:rPr>
              <w:lastRenderedPageBreak/>
              <w:t>ядерних аварій, у ядерних випробуваннях, військових навчаннях із застосуванням ядерної зброї, у складані ядерних зарядів та проведенні на них регламентних робіт або відповідного посвідчення (за наявності);</w:t>
            </w:r>
          </w:p>
          <w:p w:rsidR="002E0E5A" w:rsidRPr="00D475B4" w:rsidRDefault="002E0E5A" w:rsidP="00C93229">
            <w:pPr>
              <w:widowControl w:val="0"/>
              <w:shd w:val="clear" w:color="auto" w:fill="FFFFFF"/>
              <w:autoSpaceDE w:val="0"/>
              <w:ind w:left="-20" w:right="-83"/>
              <w:jc w:val="both"/>
              <w:rPr>
                <w:sz w:val="12"/>
                <w:szCs w:val="12"/>
                <w:lang w:val="uk-UA"/>
              </w:rPr>
            </w:pPr>
            <w:r>
              <w:rPr>
                <w:lang w:val="uk-UA"/>
              </w:rPr>
              <w:t xml:space="preserve">- </w:t>
            </w:r>
            <w:r w:rsidRPr="00D475B4">
              <w:rPr>
                <w:lang w:val="uk-UA"/>
              </w:rPr>
              <w:t>експертний висновок щодо причинного зв’язку смерті з наслідками Чорнобильської катастрофи, або участю у ліквідації інших ядерних аварій, ядерних випробуваннях, військовим навчанням, складанням ядерних зарядів та проведенням на них регламентних робіт.</w:t>
            </w:r>
          </w:p>
        </w:tc>
      </w:tr>
      <w:tr w:rsidR="002E0E5A" w:rsidRPr="00D475B4">
        <w:trPr>
          <w:trHeight w:val="198"/>
        </w:trPr>
        <w:tc>
          <w:tcPr>
            <w:tcW w:w="450" w:type="dxa"/>
            <w:tcBorders>
              <w:top w:val="single" w:sz="4" w:space="0" w:color="000000"/>
              <w:left w:val="single" w:sz="4" w:space="0" w:color="000000"/>
              <w:bottom w:val="single" w:sz="4" w:space="0" w:color="000000"/>
            </w:tcBorders>
          </w:tcPr>
          <w:p w:rsidR="002E0E5A" w:rsidRPr="00D475B4" w:rsidRDefault="002E0E5A">
            <w:pPr>
              <w:jc w:val="both"/>
              <w:rPr>
                <w:lang w:val="uk-UA"/>
              </w:rPr>
            </w:pPr>
            <w:r w:rsidRPr="00D475B4">
              <w:rPr>
                <w:lang w:val="uk-UA"/>
              </w:rPr>
              <w:lastRenderedPageBreak/>
              <w:t>4.</w:t>
            </w:r>
          </w:p>
        </w:tc>
        <w:tc>
          <w:tcPr>
            <w:tcW w:w="2325" w:type="dxa"/>
            <w:gridSpan w:val="2"/>
            <w:tcBorders>
              <w:top w:val="single" w:sz="4" w:space="0" w:color="000000"/>
              <w:left w:val="single" w:sz="4" w:space="0" w:color="000000"/>
              <w:bottom w:val="single" w:sz="4" w:space="0" w:color="000000"/>
            </w:tcBorders>
          </w:tcPr>
          <w:p w:rsidR="002E0E5A" w:rsidRPr="00D475B4" w:rsidRDefault="002E0E5A">
            <w:pPr>
              <w:rPr>
                <w:lang w:val="uk-UA"/>
              </w:rPr>
            </w:pPr>
            <w:r w:rsidRPr="00D475B4">
              <w:rPr>
                <w:lang w:val="uk-UA"/>
              </w:rPr>
              <w:t xml:space="preserve">Оплата </w:t>
            </w:r>
          </w:p>
        </w:tc>
        <w:tc>
          <w:tcPr>
            <w:tcW w:w="7186" w:type="dxa"/>
            <w:gridSpan w:val="2"/>
            <w:tcBorders>
              <w:top w:val="single" w:sz="4" w:space="0" w:color="000000"/>
              <w:left w:val="single" w:sz="4" w:space="0" w:color="000000"/>
              <w:bottom w:val="single" w:sz="4" w:space="0" w:color="000000"/>
              <w:right w:val="single" w:sz="4" w:space="0" w:color="000000"/>
            </w:tcBorders>
          </w:tcPr>
          <w:p w:rsidR="002E0E5A" w:rsidRPr="00D475B4" w:rsidRDefault="002E0E5A" w:rsidP="00C93229">
            <w:pPr>
              <w:snapToGrid w:val="0"/>
              <w:ind w:left="-20"/>
              <w:jc w:val="both"/>
              <w:rPr>
                <w:sz w:val="4"/>
                <w:szCs w:val="4"/>
                <w:lang w:val="uk-UA"/>
              </w:rPr>
            </w:pPr>
            <w:r w:rsidRPr="00D475B4">
              <w:rPr>
                <w:lang w:val="uk-UA"/>
              </w:rPr>
              <w:t>Безоплатно</w:t>
            </w:r>
          </w:p>
        </w:tc>
      </w:tr>
      <w:tr w:rsidR="002E0E5A" w:rsidRPr="00D475B4">
        <w:trPr>
          <w:trHeight w:val="525"/>
        </w:trPr>
        <w:tc>
          <w:tcPr>
            <w:tcW w:w="450" w:type="dxa"/>
            <w:tcBorders>
              <w:top w:val="single" w:sz="4" w:space="0" w:color="000000"/>
              <w:left w:val="single" w:sz="4" w:space="0" w:color="000000"/>
              <w:bottom w:val="single" w:sz="4" w:space="0" w:color="000000"/>
            </w:tcBorders>
          </w:tcPr>
          <w:p w:rsidR="002E0E5A" w:rsidRPr="00D475B4" w:rsidRDefault="002E0E5A">
            <w:pPr>
              <w:jc w:val="both"/>
              <w:rPr>
                <w:lang w:val="uk-UA"/>
              </w:rPr>
            </w:pPr>
            <w:r w:rsidRPr="00D475B4">
              <w:rPr>
                <w:lang w:val="uk-UA"/>
              </w:rPr>
              <w:t>5.</w:t>
            </w:r>
          </w:p>
        </w:tc>
        <w:tc>
          <w:tcPr>
            <w:tcW w:w="2325" w:type="dxa"/>
            <w:gridSpan w:val="2"/>
            <w:tcBorders>
              <w:top w:val="single" w:sz="4" w:space="0" w:color="000000"/>
              <w:left w:val="single" w:sz="4" w:space="0" w:color="000000"/>
              <w:bottom w:val="single" w:sz="4" w:space="0" w:color="000000"/>
            </w:tcBorders>
          </w:tcPr>
          <w:p w:rsidR="002E0E5A" w:rsidRPr="00D475B4" w:rsidRDefault="002E0E5A">
            <w:pPr>
              <w:rPr>
                <w:lang w:val="uk-UA"/>
              </w:rPr>
            </w:pPr>
            <w:r w:rsidRPr="00D475B4">
              <w:rPr>
                <w:lang w:val="uk-UA"/>
              </w:rPr>
              <w:t>Результат послуги</w:t>
            </w:r>
          </w:p>
        </w:tc>
        <w:tc>
          <w:tcPr>
            <w:tcW w:w="7186" w:type="dxa"/>
            <w:gridSpan w:val="2"/>
            <w:tcBorders>
              <w:top w:val="single" w:sz="4" w:space="0" w:color="000000"/>
              <w:left w:val="single" w:sz="4" w:space="0" w:color="000000"/>
              <w:bottom w:val="single" w:sz="4" w:space="0" w:color="000000"/>
              <w:right w:val="single" w:sz="4" w:space="0" w:color="000000"/>
            </w:tcBorders>
          </w:tcPr>
          <w:p w:rsidR="002E0E5A" w:rsidRPr="00D475B4" w:rsidRDefault="002E0E5A" w:rsidP="00C93229">
            <w:pPr>
              <w:snapToGrid w:val="0"/>
              <w:ind w:left="-20"/>
              <w:jc w:val="both"/>
              <w:rPr>
                <w:lang w:val="uk-UA"/>
              </w:rPr>
            </w:pPr>
            <w:r w:rsidRPr="00D475B4">
              <w:rPr>
                <w:lang w:val="uk-UA"/>
              </w:rPr>
              <w:t>1.Видача посвідчення громадянам, які постраждали внаслідок Чорнобильської катастрофи.</w:t>
            </w:r>
          </w:p>
          <w:p w:rsidR="002E0E5A" w:rsidRPr="00D475B4" w:rsidRDefault="002E0E5A" w:rsidP="00C93229">
            <w:pPr>
              <w:ind w:left="-20"/>
              <w:rPr>
                <w:sz w:val="12"/>
                <w:szCs w:val="12"/>
                <w:lang w:val="uk-UA"/>
              </w:rPr>
            </w:pPr>
            <w:r w:rsidRPr="00D475B4">
              <w:rPr>
                <w:lang w:val="uk-UA"/>
              </w:rPr>
              <w:t>2.Письмове повідомлення про відмову у наданні послуги.</w:t>
            </w:r>
          </w:p>
        </w:tc>
      </w:tr>
      <w:tr w:rsidR="002E0E5A" w:rsidRPr="00D475B4">
        <w:trPr>
          <w:trHeight w:val="297"/>
        </w:trPr>
        <w:tc>
          <w:tcPr>
            <w:tcW w:w="450" w:type="dxa"/>
            <w:tcBorders>
              <w:top w:val="single" w:sz="4" w:space="0" w:color="000000"/>
              <w:left w:val="single" w:sz="4" w:space="0" w:color="000000"/>
              <w:bottom w:val="single" w:sz="4" w:space="0" w:color="000000"/>
            </w:tcBorders>
          </w:tcPr>
          <w:p w:rsidR="002E0E5A" w:rsidRPr="00D475B4" w:rsidRDefault="002E0E5A">
            <w:pPr>
              <w:jc w:val="both"/>
              <w:rPr>
                <w:lang w:val="uk-UA"/>
              </w:rPr>
            </w:pPr>
            <w:r w:rsidRPr="00D475B4">
              <w:rPr>
                <w:lang w:val="uk-UA"/>
              </w:rPr>
              <w:t>6.</w:t>
            </w:r>
          </w:p>
        </w:tc>
        <w:tc>
          <w:tcPr>
            <w:tcW w:w="2325" w:type="dxa"/>
            <w:gridSpan w:val="2"/>
            <w:tcBorders>
              <w:top w:val="single" w:sz="4" w:space="0" w:color="000000"/>
              <w:left w:val="single" w:sz="4" w:space="0" w:color="000000"/>
              <w:bottom w:val="single" w:sz="4" w:space="0" w:color="000000"/>
            </w:tcBorders>
          </w:tcPr>
          <w:p w:rsidR="002E0E5A" w:rsidRPr="00D475B4" w:rsidRDefault="002E0E5A">
            <w:pPr>
              <w:rPr>
                <w:lang w:val="uk-UA"/>
              </w:rPr>
            </w:pPr>
            <w:r w:rsidRPr="00D475B4">
              <w:rPr>
                <w:lang w:val="uk-UA"/>
              </w:rPr>
              <w:t>Термін виконання</w:t>
            </w:r>
          </w:p>
        </w:tc>
        <w:tc>
          <w:tcPr>
            <w:tcW w:w="7186" w:type="dxa"/>
            <w:gridSpan w:val="2"/>
            <w:tcBorders>
              <w:top w:val="single" w:sz="4" w:space="0" w:color="000000"/>
              <w:left w:val="single" w:sz="4" w:space="0" w:color="000000"/>
              <w:bottom w:val="single" w:sz="4" w:space="0" w:color="000000"/>
              <w:right w:val="single" w:sz="4" w:space="0" w:color="000000"/>
            </w:tcBorders>
          </w:tcPr>
          <w:p w:rsidR="002E0E5A" w:rsidRPr="00D475B4" w:rsidRDefault="002E0E5A" w:rsidP="00C93229">
            <w:pPr>
              <w:snapToGrid w:val="0"/>
              <w:ind w:left="-20"/>
              <w:jc w:val="both"/>
              <w:rPr>
                <w:bCs/>
                <w:sz w:val="12"/>
                <w:szCs w:val="12"/>
                <w:lang w:val="uk-UA"/>
              </w:rPr>
            </w:pPr>
            <w:r w:rsidRPr="00D475B4">
              <w:rPr>
                <w:bCs/>
                <w:lang w:val="uk-UA"/>
              </w:rPr>
              <w:t>30 календарних днів</w:t>
            </w:r>
          </w:p>
        </w:tc>
      </w:tr>
      <w:tr w:rsidR="002E0E5A" w:rsidRPr="00D475B4">
        <w:trPr>
          <w:trHeight w:val="170"/>
        </w:trPr>
        <w:tc>
          <w:tcPr>
            <w:tcW w:w="450" w:type="dxa"/>
            <w:tcBorders>
              <w:top w:val="single" w:sz="4" w:space="0" w:color="000000"/>
              <w:left w:val="single" w:sz="4" w:space="0" w:color="000000"/>
              <w:bottom w:val="single" w:sz="4" w:space="0" w:color="000000"/>
            </w:tcBorders>
          </w:tcPr>
          <w:p w:rsidR="002E0E5A" w:rsidRPr="00D475B4" w:rsidRDefault="002E0E5A">
            <w:pPr>
              <w:ind w:right="-108"/>
              <w:jc w:val="both"/>
              <w:rPr>
                <w:lang w:val="uk-UA"/>
              </w:rPr>
            </w:pPr>
            <w:r w:rsidRPr="00D475B4">
              <w:rPr>
                <w:lang w:val="uk-UA"/>
              </w:rPr>
              <w:t>7.</w:t>
            </w:r>
          </w:p>
        </w:tc>
        <w:tc>
          <w:tcPr>
            <w:tcW w:w="2325" w:type="dxa"/>
            <w:gridSpan w:val="2"/>
            <w:tcBorders>
              <w:top w:val="single" w:sz="4" w:space="0" w:color="000000"/>
              <w:left w:val="single" w:sz="4" w:space="0" w:color="000000"/>
              <w:bottom w:val="single" w:sz="4" w:space="0" w:color="000000"/>
            </w:tcBorders>
          </w:tcPr>
          <w:p w:rsidR="002E0E5A" w:rsidRPr="00D475B4" w:rsidRDefault="002E0E5A">
            <w:pPr>
              <w:rPr>
                <w:lang w:val="uk-UA"/>
              </w:rPr>
            </w:pPr>
            <w:r w:rsidRPr="00D475B4">
              <w:rPr>
                <w:lang w:val="uk-UA"/>
              </w:rPr>
              <w:t>Спосіб отримання відповіді (результату)</w:t>
            </w:r>
          </w:p>
        </w:tc>
        <w:tc>
          <w:tcPr>
            <w:tcW w:w="7186" w:type="dxa"/>
            <w:gridSpan w:val="2"/>
            <w:tcBorders>
              <w:top w:val="single" w:sz="4" w:space="0" w:color="000000"/>
              <w:left w:val="single" w:sz="4" w:space="0" w:color="000000"/>
              <w:bottom w:val="single" w:sz="4" w:space="0" w:color="000000"/>
              <w:right w:val="single" w:sz="4" w:space="0" w:color="000000"/>
            </w:tcBorders>
          </w:tcPr>
          <w:p w:rsidR="002E0E5A" w:rsidRPr="00D475B4" w:rsidRDefault="002E0E5A" w:rsidP="00C93229">
            <w:pPr>
              <w:snapToGrid w:val="0"/>
              <w:ind w:left="-20"/>
              <w:jc w:val="both"/>
              <w:rPr>
                <w:lang w:val="uk-UA"/>
              </w:rPr>
            </w:pPr>
            <w:r w:rsidRPr="00D475B4">
              <w:rPr>
                <w:lang w:val="uk-UA"/>
              </w:rPr>
              <w:t>1.Особисто або через законного представника.</w:t>
            </w:r>
          </w:p>
          <w:p w:rsidR="002E0E5A" w:rsidRPr="00D475B4" w:rsidRDefault="002E0E5A" w:rsidP="00C93229">
            <w:pPr>
              <w:widowControl w:val="0"/>
              <w:shd w:val="clear" w:color="auto" w:fill="FFFFFF"/>
              <w:tabs>
                <w:tab w:val="left" w:pos="-2778"/>
              </w:tabs>
              <w:autoSpaceDE w:val="0"/>
              <w:snapToGrid w:val="0"/>
              <w:ind w:left="-20"/>
              <w:jc w:val="both"/>
              <w:rPr>
                <w:lang w:val="uk-UA"/>
              </w:rPr>
            </w:pPr>
            <w:r w:rsidRPr="00D475B4">
              <w:rPr>
                <w:bCs/>
                <w:spacing w:val="-4"/>
                <w:lang w:val="uk-UA"/>
              </w:rPr>
              <w:t>2.П</w:t>
            </w:r>
            <w:r w:rsidRPr="00D475B4">
              <w:rPr>
                <w:bCs/>
                <w:spacing w:val="-3"/>
                <w:lang w:val="uk-UA"/>
              </w:rPr>
              <w:t>оштою, або е</w:t>
            </w:r>
            <w:r w:rsidRPr="00D475B4">
              <w:rPr>
                <w:bCs/>
                <w:spacing w:val="-4"/>
                <w:lang w:val="uk-UA"/>
              </w:rPr>
              <w:t>лектронним листом (за клопотанням суб’єкта звернення) - в разі відмови в наданні послуги.</w:t>
            </w:r>
          </w:p>
        </w:tc>
      </w:tr>
      <w:tr w:rsidR="002E0E5A" w:rsidRPr="002B7375" w:rsidTr="009C04CF">
        <w:trPr>
          <w:trHeight w:val="4260"/>
        </w:trPr>
        <w:tc>
          <w:tcPr>
            <w:tcW w:w="450" w:type="dxa"/>
            <w:tcBorders>
              <w:top w:val="single" w:sz="4" w:space="0" w:color="000000"/>
              <w:left w:val="single" w:sz="4" w:space="0" w:color="000000"/>
              <w:bottom w:val="single" w:sz="4" w:space="0" w:color="000000"/>
            </w:tcBorders>
          </w:tcPr>
          <w:p w:rsidR="002E0E5A" w:rsidRPr="00D475B4" w:rsidRDefault="002E0E5A">
            <w:pPr>
              <w:ind w:right="-108"/>
              <w:jc w:val="both"/>
              <w:rPr>
                <w:lang w:val="uk-UA"/>
              </w:rPr>
            </w:pPr>
            <w:r w:rsidRPr="00D475B4">
              <w:rPr>
                <w:lang w:val="uk-UA"/>
              </w:rPr>
              <w:t>8.</w:t>
            </w:r>
          </w:p>
        </w:tc>
        <w:tc>
          <w:tcPr>
            <w:tcW w:w="2325" w:type="dxa"/>
            <w:gridSpan w:val="2"/>
            <w:tcBorders>
              <w:top w:val="single" w:sz="4" w:space="0" w:color="000000"/>
              <w:left w:val="single" w:sz="4" w:space="0" w:color="000000"/>
              <w:bottom w:val="single" w:sz="4" w:space="0" w:color="000000"/>
            </w:tcBorders>
          </w:tcPr>
          <w:p w:rsidR="002E0E5A" w:rsidRPr="00D475B4" w:rsidRDefault="002E0E5A">
            <w:pPr>
              <w:rPr>
                <w:lang w:val="uk-UA"/>
              </w:rPr>
            </w:pPr>
            <w:r w:rsidRPr="00D475B4">
              <w:rPr>
                <w:lang w:val="uk-UA"/>
              </w:rPr>
              <w:t>Законодавчо-нормативна основа</w:t>
            </w:r>
          </w:p>
        </w:tc>
        <w:tc>
          <w:tcPr>
            <w:tcW w:w="7186" w:type="dxa"/>
            <w:gridSpan w:val="2"/>
            <w:tcBorders>
              <w:top w:val="single" w:sz="4" w:space="0" w:color="000000"/>
              <w:left w:val="single" w:sz="4" w:space="0" w:color="000000"/>
              <w:bottom w:val="single" w:sz="4" w:space="0" w:color="000000"/>
              <w:right w:val="single" w:sz="4" w:space="0" w:color="000000"/>
            </w:tcBorders>
          </w:tcPr>
          <w:p w:rsidR="002E0E5A" w:rsidRPr="00D475B4" w:rsidRDefault="002E0E5A">
            <w:pPr>
              <w:shd w:val="clear" w:color="auto" w:fill="FFFFFF"/>
              <w:snapToGrid w:val="0"/>
              <w:jc w:val="both"/>
              <w:rPr>
                <w:lang w:val="uk-UA"/>
              </w:rPr>
            </w:pPr>
            <w:r w:rsidRPr="00D475B4">
              <w:rPr>
                <w:szCs w:val="28"/>
                <w:lang w:val="uk-UA"/>
              </w:rPr>
              <w:t>1.Закон України «Про статус і соціальний захист громадян, які постраждали внаслідок Чорнобильської катастрофи».</w:t>
            </w:r>
          </w:p>
          <w:p w:rsidR="002E0E5A" w:rsidRPr="00D475B4" w:rsidRDefault="002E0E5A" w:rsidP="00B60C52">
            <w:pPr>
              <w:jc w:val="both"/>
              <w:rPr>
                <w:szCs w:val="28"/>
                <w:lang w:val="uk-UA"/>
              </w:rPr>
            </w:pPr>
            <w:r w:rsidRPr="00D475B4">
              <w:rPr>
                <w:szCs w:val="28"/>
                <w:lang w:val="uk-UA"/>
              </w:rPr>
              <w:t>2.Постанова Кабінету Міністрів України від 11.07.2018 №551</w:t>
            </w:r>
            <w:bookmarkStart w:id="1" w:name="n3"/>
            <w:bookmarkEnd w:id="1"/>
            <w:r w:rsidRPr="00D475B4">
              <w:rPr>
                <w:szCs w:val="28"/>
                <w:lang w:val="uk-UA"/>
              </w:rPr>
              <w:t xml:space="preserve"> «</w:t>
            </w:r>
            <w:r w:rsidRPr="00D475B4">
              <w:rPr>
                <w:lang w:val="uk-UA" w:eastAsia="ru-RU"/>
              </w:rPr>
              <w:t>Деякі питання видачі посвідчень особам, які постраждали внаслідок Чорнобильської катастрофи, та іншим категоріям громадян</w:t>
            </w:r>
            <w:r w:rsidRPr="00D475B4">
              <w:rPr>
                <w:szCs w:val="28"/>
                <w:lang w:val="uk-UA"/>
              </w:rPr>
              <w:t>».</w:t>
            </w:r>
          </w:p>
          <w:p w:rsidR="002E0E5A" w:rsidRPr="00D475B4" w:rsidRDefault="002E0E5A" w:rsidP="00CE746A">
            <w:pPr>
              <w:pStyle w:val="HTML"/>
              <w:jc w:val="both"/>
              <w:rPr>
                <w:rFonts w:ascii="Times New Roman" w:hAnsi="Times New Roman" w:cs="Times New Roman"/>
                <w:sz w:val="24"/>
                <w:szCs w:val="28"/>
                <w:lang w:val="uk-UA" w:eastAsia="zh-CN"/>
              </w:rPr>
            </w:pPr>
            <w:r w:rsidRPr="00D475B4">
              <w:rPr>
                <w:rFonts w:ascii="Times New Roman" w:hAnsi="Times New Roman" w:cs="Times New Roman"/>
                <w:sz w:val="24"/>
                <w:szCs w:val="28"/>
                <w:lang w:val="uk-UA" w:eastAsia="zh-CN"/>
              </w:rPr>
              <w:t>3.Постанова Кабінету Міністрів України від 02.12.1992 №674  «Про порядок віднесення деяких категорій громадян до відповідних категорій осіб, які постраждали внаслідок Чорнобильської катастрофи».</w:t>
            </w:r>
          </w:p>
          <w:p w:rsidR="002E0E5A" w:rsidRPr="00D475B4" w:rsidRDefault="002E0E5A" w:rsidP="00CF736F">
            <w:pPr>
              <w:pStyle w:val="HTML"/>
              <w:jc w:val="both"/>
              <w:rPr>
                <w:sz w:val="12"/>
                <w:szCs w:val="12"/>
                <w:lang w:val="uk-UA"/>
              </w:rPr>
            </w:pPr>
            <w:r w:rsidRPr="00D475B4">
              <w:rPr>
                <w:rFonts w:ascii="Times New Roman" w:hAnsi="Times New Roman" w:cs="Times New Roman"/>
                <w:sz w:val="24"/>
                <w:szCs w:val="28"/>
                <w:lang w:val="uk-UA" w:eastAsia="zh-CN"/>
              </w:rPr>
              <w:t>4.Постанова Кабінету Міністрів України від 15.11.1996 №1391 «Про затвердження переліків видів робіт і місць за межами зони відчуження, де за урядовими завданнями у 1986-1987 роках виконувались роботи в особливо шкідливих умовах (за радіаційним фактором), пов'язаних з ліквідацією наслідків Чорнобильської катастрофи».</w:t>
            </w:r>
          </w:p>
        </w:tc>
      </w:tr>
    </w:tbl>
    <w:p w:rsidR="002E0E5A" w:rsidRPr="00D475B4" w:rsidRDefault="002E0E5A" w:rsidP="00B60C52">
      <w:pPr>
        <w:rPr>
          <w:sz w:val="4"/>
          <w:szCs w:val="4"/>
          <w:lang w:val="uk-UA"/>
        </w:rPr>
      </w:pPr>
    </w:p>
    <w:sectPr w:rsidR="002E0E5A" w:rsidRPr="00D475B4" w:rsidSect="00AF3FAE">
      <w:pgSz w:w="11906" w:h="16838"/>
      <w:pgMar w:top="567" w:right="567" w:bottom="426"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053"/>
    <w:rsid w:val="00030104"/>
    <w:rsid w:val="000E39B8"/>
    <w:rsid w:val="001C0C5F"/>
    <w:rsid w:val="0027394C"/>
    <w:rsid w:val="00286020"/>
    <w:rsid w:val="002B7375"/>
    <w:rsid w:val="002E0E5A"/>
    <w:rsid w:val="002F6C49"/>
    <w:rsid w:val="00365F31"/>
    <w:rsid w:val="00397117"/>
    <w:rsid w:val="00442567"/>
    <w:rsid w:val="00480F15"/>
    <w:rsid w:val="00482C52"/>
    <w:rsid w:val="004B597E"/>
    <w:rsid w:val="004C20BC"/>
    <w:rsid w:val="004C6053"/>
    <w:rsid w:val="00506726"/>
    <w:rsid w:val="0054167C"/>
    <w:rsid w:val="006477C0"/>
    <w:rsid w:val="006958B7"/>
    <w:rsid w:val="006D4180"/>
    <w:rsid w:val="007234F4"/>
    <w:rsid w:val="0077508A"/>
    <w:rsid w:val="007A2055"/>
    <w:rsid w:val="007C26DC"/>
    <w:rsid w:val="007D730C"/>
    <w:rsid w:val="007E48A1"/>
    <w:rsid w:val="007E7468"/>
    <w:rsid w:val="0085508B"/>
    <w:rsid w:val="0087637C"/>
    <w:rsid w:val="00893D74"/>
    <w:rsid w:val="00896BA3"/>
    <w:rsid w:val="008B79D7"/>
    <w:rsid w:val="008C0C26"/>
    <w:rsid w:val="00936CF4"/>
    <w:rsid w:val="00944387"/>
    <w:rsid w:val="009A1642"/>
    <w:rsid w:val="009C04CF"/>
    <w:rsid w:val="009C1D6D"/>
    <w:rsid w:val="009D5D54"/>
    <w:rsid w:val="00A1185D"/>
    <w:rsid w:val="00A16497"/>
    <w:rsid w:val="00A3589C"/>
    <w:rsid w:val="00AA676A"/>
    <w:rsid w:val="00AF3FAE"/>
    <w:rsid w:val="00B1543E"/>
    <w:rsid w:val="00B15F64"/>
    <w:rsid w:val="00B56FCB"/>
    <w:rsid w:val="00B60C52"/>
    <w:rsid w:val="00BC4BEA"/>
    <w:rsid w:val="00BD6EBC"/>
    <w:rsid w:val="00BE1A03"/>
    <w:rsid w:val="00BF44B6"/>
    <w:rsid w:val="00C93229"/>
    <w:rsid w:val="00C97310"/>
    <w:rsid w:val="00CE6CE3"/>
    <w:rsid w:val="00CE746A"/>
    <w:rsid w:val="00CF736F"/>
    <w:rsid w:val="00D300E8"/>
    <w:rsid w:val="00D357A7"/>
    <w:rsid w:val="00D475B4"/>
    <w:rsid w:val="00D81217"/>
    <w:rsid w:val="00D8667D"/>
    <w:rsid w:val="00E15CAC"/>
    <w:rsid w:val="00E60239"/>
    <w:rsid w:val="00E82D60"/>
    <w:rsid w:val="00EF3E1D"/>
    <w:rsid w:val="00F31E76"/>
    <w:rsid w:val="00FB4FE0"/>
    <w:rsid w:val="00FD77DA"/>
    <w:rsid w:val="00FF60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шрифт абзаца5"/>
  </w:style>
  <w:style w:type="character" w:customStyle="1" w:styleId="4">
    <w:name w:val="Основной шрифт абзаца4"/>
  </w:style>
  <w:style w:type="character" w:customStyle="1" w:styleId="3">
    <w:name w:val="Основной шрифт абзаца3"/>
  </w:style>
  <w:style w:type="character" w:customStyle="1" w:styleId="2">
    <w:name w:val="Основной шрифт абзаца2"/>
  </w:style>
  <w:style w:type="character" w:customStyle="1" w:styleId="WW8Num1z0">
    <w:name w:val="WW8Num1z0"/>
    <w:rPr>
      <w:color w:val="000000"/>
      <w:spacing w:val="-2"/>
      <w:lang w:val="uk-UA" w:eastAsia="x-none"/>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
    <w:name w:val="Основной шрифт абзаца1"/>
  </w:style>
  <w:style w:type="character" w:styleId="a3">
    <w:name w:val="Hyperlink"/>
    <w:basedOn w:val="a0"/>
    <w:uiPriority w:val="99"/>
    <w:rPr>
      <w:color w:val="0000FF"/>
      <w:u w:val="single"/>
    </w:rPr>
  </w:style>
  <w:style w:type="character" w:customStyle="1" w:styleId="WW8Num1z1">
    <w:name w:val="WW8Num1z1"/>
  </w:style>
  <w:style w:type="paragraph" w:customStyle="1" w:styleId="a4">
    <w:name w:val="Заголовок"/>
    <w:basedOn w:val="a"/>
    <w:next w:val="a5"/>
    <w:pPr>
      <w:keepNext/>
      <w:spacing w:before="240" w:after="120"/>
    </w:pPr>
    <w:rPr>
      <w:rFonts w:ascii="Liberation Sans" w:eastAsia="Arial Unicode MS" w:hAnsi="Liberation Sans" w:cs="Mangal"/>
      <w:sz w:val="28"/>
      <w:szCs w:val="28"/>
    </w:rPr>
  </w:style>
  <w:style w:type="paragraph" w:styleId="a5">
    <w:name w:val="Body Text"/>
    <w:basedOn w:val="a"/>
    <w:link w:val="a6"/>
    <w:uiPriority w:val="99"/>
    <w:pPr>
      <w:jc w:val="center"/>
    </w:pPr>
    <w:rPr>
      <w:b/>
      <w:sz w:val="20"/>
      <w:szCs w:val="27"/>
      <w:lang w:val="uk-UA"/>
    </w:rPr>
  </w:style>
  <w:style w:type="character" w:customStyle="1" w:styleId="a6">
    <w:name w:val="Основной текст Знак"/>
    <w:basedOn w:val="a0"/>
    <w:link w:val="a5"/>
    <w:uiPriority w:val="99"/>
    <w:semiHidden/>
    <w:rsid w:val="002819F7"/>
    <w:rPr>
      <w:sz w:val="24"/>
      <w:szCs w:val="24"/>
      <w:lang w:val="ru-RU" w:eastAsia="zh-CN"/>
    </w:rPr>
  </w:style>
  <w:style w:type="paragraph" w:styleId="a7">
    <w:name w:val="List"/>
    <w:basedOn w:val="a5"/>
    <w:uiPriority w:val="99"/>
    <w:rPr>
      <w:rFonts w:cs="Mangal"/>
    </w:rPr>
  </w:style>
  <w:style w:type="paragraph" w:styleId="a8">
    <w:name w:val="caption"/>
    <w:basedOn w:val="a"/>
    <w:uiPriority w:val="35"/>
    <w:qFormat/>
    <w:pPr>
      <w:suppressLineNumbers/>
      <w:spacing w:before="120" w:after="120"/>
    </w:pPr>
    <w:rPr>
      <w:rFonts w:cs="Mangal"/>
      <w:i/>
      <w:iCs/>
    </w:rPr>
  </w:style>
  <w:style w:type="paragraph" w:customStyle="1" w:styleId="a9">
    <w:name w:val="Покажчик"/>
    <w:basedOn w:val="a"/>
    <w:pPr>
      <w:suppressLineNumbers/>
    </w:pPr>
    <w:rPr>
      <w:rFonts w:cs="Mangal"/>
    </w:rPr>
  </w:style>
  <w:style w:type="paragraph" w:customStyle="1" w:styleId="40">
    <w:name w:val="Название объекта4"/>
    <w:basedOn w:val="a"/>
    <w:pPr>
      <w:suppressLineNumbers/>
      <w:spacing w:before="120" w:after="120"/>
    </w:pPr>
    <w:rPr>
      <w:rFonts w:cs="Mangal"/>
      <w:i/>
      <w:iCs/>
    </w:rPr>
  </w:style>
  <w:style w:type="paragraph" w:customStyle="1" w:styleId="41">
    <w:name w:val="Указатель4"/>
    <w:basedOn w:val="a"/>
    <w:pPr>
      <w:suppressLineNumbers/>
    </w:pPr>
    <w:rPr>
      <w:rFonts w:cs="Mangal"/>
    </w:rPr>
  </w:style>
  <w:style w:type="paragraph" w:customStyle="1" w:styleId="30">
    <w:name w:val="Название объекта3"/>
    <w:basedOn w:val="a"/>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0">
    <w:name w:val="Название объекта2"/>
    <w:basedOn w:val="a"/>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0">
    <w:name w:val="Название объекта1"/>
    <w:basedOn w:val="a"/>
    <w:pPr>
      <w:suppressLineNumbers/>
      <w:spacing w:before="120" w:after="120"/>
    </w:pPr>
    <w:rPr>
      <w:rFonts w:cs="Mangal"/>
      <w:i/>
      <w:iCs/>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a">
    <w:name w:val="header"/>
    <w:basedOn w:val="a"/>
    <w:link w:val="ab"/>
    <w:uiPriority w:val="99"/>
    <w:pPr>
      <w:tabs>
        <w:tab w:val="center" w:pos="4677"/>
        <w:tab w:val="right" w:pos="9355"/>
      </w:tabs>
    </w:pPr>
    <w:rPr>
      <w:lang w:val="uk-UA"/>
    </w:rPr>
  </w:style>
  <w:style w:type="character" w:customStyle="1" w:styleId="ab">
    <w:name w:val="Верхний колонтитул Знак"/>
    <w:basedOn w:val="a0"/>
    <w:link w:val="aa"/>
    <w:uiPriority w:val="99"/>
    <w:semiHidden/>
    <w:rsid w:val="002819F7"/>
    <w:rPr>
      <w:sz w:val="24"/>
      <w:szCs w:val="24"/>
      <w:lang w:val="ru-RU" w:eastAsia="zh-CN"/>
    </w:rPr>
  </w:style>
  <w:style w:type="paragraph" w:styleId="ac">
    <w:name w:val="footer"/>
    <w:basedOn w:val="a"/>
    <w:link w:val="ad"/>
    <w:uiPriority w:val="99"/>
    <w:pPr>
      <w:tabs>
        <w:tab w:val="center" w:pos="4536"/>
        <w:tab w:val="right" w:pos="9072"/>
      </w:tabs>
    </w:pPr>
    <w:rPr>
      <w:lang w:val="pl-PL"/>
    </w:rPr>
  </w:style>
  <w:style w:type="character" w:customStyle="1" w:styleId="ad">
    <w:name w:val="Нижний колонтитул Знак"/>
    <w:basedOn w:val="a0"/>
    <w:link w:val="ac"/>
    <w:uiPriority w:val="99"/>
    <w:semiHidden/>
    <w:rsid w:val="002819F7"/>
    <w:rPr>
      <w:sz w:val="24"/>
      <w:szCs w:val="24"/>
      <w:lang w:val="ru-RU" w:eastAsia="zh-CN"/>
    </w:rPr>
  </w:style>
  <w:style w:type="paragraph" w:customStyle="1" w:styleId="310">
    <w:name w:val="Основной текст 31"/>
    <w:basedOn w:val="a"/>
    <w:pPr>
      <w:spacing w:after="120"/>
    </w:pPr>
    <w:rPr>
      <w:sz w:val="16"/>
      <w:szCs w:val="16"/>
    </w:rPr>
  </w:style>
  <w:style w:type="paragraph" w:customStyle="1" w:styleId="ae">
    <w:name w:val="Вміст таблиці"/>
    <w:basedOn w:val="a"/>
    <w:pPr>
      <w:suppressLineNumbers/>
    </w:pPr>
  </w:style>
  <w:style w:type="paragraph" w:customStyle="1" w:styleId="af">
    <w:name w:val="Заголовок таблиці"/>
    <w:basedOn w:val="ae"/>
    <w:pPr>
      <w:jc w:val="center"/>
    </w:pPr>
    <w:rPr>
      <w:b/>
      <w:bCs/>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styleId="af2">
    <w:name w:val="Balloon Text"/>
    <w:basedOn w:val="a"/>
    <w:link w:val="af3"/>
    <w:uiPriority w:val="99"/>
    <w:rsid w:val="00286020"/>
    <w:rPr>
      <w:rFonts w:ascii="Tahoma" w:hAnsi="Tahoma"/>
      <w:sz w:val="16"/>
      <w:szCs w:val="16"/>
      <w:lang w:val="uk-UA"/>
    </w:rPr>
  </w:style>
  <w:style w:type="character" w:customStyle="1" w:styleId="af3">
    <w:name w:val="Текст выноски Знак"/>
    <w:basedOn w:val="a0"/>
    <w:link w:val="af2"/>
    <w:uiPriority w:val="99"/>
    <w:locked/>
    <w:rsid w:val="00286020"/>
    <w:rPr>
      <w:rFonts w:ascii="Tahoma" w:hAnsi="Tahoma"/>
      <w:sz w:val="16"/>
      <w:lang w:val="x-none" w:eastAsia="zh-CN"/>
    </w:rPr>
  </w:style>
  <w:style w:type="paragraph" w:styleId="HTML">
    <w:name w:val="HTML Preformatted"/>
    <w:basedOn w:val="a"/>
    <w:link w:val="HTML0"/>
    <w:uiPriority w:val="99"/>
    <w:unhideWhenUsed/>
    <w:rsid w:val="00CE7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CE746A"/>
    <w:rPr>
      <w:rFonts w:ascii="Courier New" w:hAnsi="Courier New"/>
    </w:rPr>
  </w:style>
  <w:style w:type="paragraph" w:customStyle="1" w:styleId="rvps2">
    <w:name w:val="rvps2"/>
    <w:basedOn w:val="a"/>
    <w:rsid w:val="00893D74"/>
    <w:pPr>
      <w:suppressAutoHyphens w:val="0"/>
      <w:spacing w:before="100" w:beforeAutospacing="1" w:after="100" w:afterAutospacing="1"/>
    </w:pPr>
    <w:rPr>
      <w:lang w:eastAsia="ru-RU"/>
    </w:rPr>
  </w:style>
  <w:style w:type="paragraph" w:customStyle="1" w:styleId="af4">
    <w:name w:val="Знак Знак Знак"/>
    <w:basedOn w:val="a"/>
    <w:rsid w:val="00893D74"/>
    <w:pPr>
      <w:suppressAutoHyphens w:val="0"/>
    </w:pPr>
    <w:rPr>
      <w:rFonts w:ascii="Verdana" w:hAnsi="Verdana" w:cs="Verdana"/>
      <w:color w:val="000000"/>
      <w:sz w:val="20"/>
      <w:szCs w:val="20"/>
      <w:lang w:val="en-US" w:eastAsia="en-US"/>
    </w:rPr>
  </w:style>
  <w:style w:type="paragraph" w:customStyle="1" w:styleId="123">
    <w:name w:val="123"/>
    <w:basedOn w:val="a"/>
    <w:rsid w:val="00CF736F"/>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шрифт абзаца5"/>
  </w:style>
  <w:style w:type="character" w:customStyle="1" w:styleId="4">
    <w:name w:val="Основной шрифт абзаца4"/>
  </w:style>
  <w:style w:type="character" w:customStyle="1" w:styleId="3">
    <w:name w:val="Основной шрифт абзаца3"/>
  </w:style>
  <w:style w:type="character" w:customStyle="1" w:styleId="2">
    <w:name w:val="Основной шрифт абзаца2"/>
  </w:style>
  <w:style w:type="character" w:customStyle="1" w:styleId="WW8Num1z0">
    <w:name w:val="WW8Num1z0"/>
    <w:rPr>
      <w:color w:val="000000"/>
      <w:spacing w:val="-2"/>
      <w:lang w:val="uk-UA" w:eastAsia="x-none"/>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
    <w:name w:val="Основной шрифт абзаца1"/>
  </w:style>
  <w:style w:type="character" w:styleId="a3">
    <w:name w:val="Hyperlink"/>
    <w:basedOn w:val="a0"/>
    <w:uiPriority w:val="99"/>
    <w:rPr>
      <w:color w:val="0000FF"/>
      <w:u w:val="single"/>
    </w:rPr>
  </w:style>
  <w:style w:type="character" w:customStyle="1" w:styleId="WW8Num1z1">
    <w:name w:val="WW8Num1z1"/>
  </w:style>
  <w:style w:type="paragraph" w:customStyle="1" w:styleId="a4">
    <w:name w:val="Заголовок"/>
    <w:basedOn w:val="a"/>
    <w:next w:val="a5"/>
    <w:pPr>
      <w:keepNext/>
      <w:spacing w:before="240" w:after="120"/>
    </w:pPr>
    <w:rPr>
      <w:rFonts w:ascii="Liberation Sans" w:eastAsia="Arial Unicode MS" w:hAnsi="Liberation Sans" w:cs="Mangal"/>
      <w:sz w:val="28"/>
      <w:szCs w:val="28"/>
    </w:rPr>
  </w:style>
  <w:style w:type="paragraph" w:styleId="a5">
    <w:name w:val="Body Text"/>
    <w:basedOn w:val="a"/>
    <w:link w:val="a6"/>
    <w:uiPriority w:val="99"/>
    <w:pPr>
      <w:jc w:val="center"/>
    </w:pPr>
    <w:rPr>
      <w:b/>
      <w:sz w:val="20"/>
      <w:szCs w:val="27"/>
      <w:lang w:val="uk-UA"/>
    </w:rPr>
  </w:style>
  <w:style w:type="character" w:customStyle="1" w:styleId="a6">
    <w:name w:val="Основной текст Знак"/>
    <w:basedOn w:val="a0"/>
    <w:link w:val="a5"/>
    <w:uiPriority w:val="99"/>
    <w:semiHidden/>
    <w:rsid w:val="002819F7"/>
    <w:rPr>
      <w:sz w:val="24"/>
      <w:szCs w:val="24"/>
      <w:lang w:val="ru-RU" w:eastAsia="zh-CN"/>
    </w:rPr>
  </w:style>
  <w:style w:type="paragraph" w:styleId="a7">
    <w:name w:val="List"/>
    <w:basedOn w:val="a5"/>
    <w:uiPriority w:val="99"/>
    <w:rPr>
      <w:rFonts w:cs="Mangal"/>
    </w:rPr>
  </w:style>
  <w:style w:type="paragraph" w:styleId="a8">
    <w:name w:val="caption"/>
    <w:basedOn w:val="a"/>
    <w:uiPriority w:val="35"/>
    <w:qFormat/>
    <w:pPr>
      <w:suppressLineNumbers/>
      <w:spacing w:before="120" w:after="120"/>
    </w:pPr>
    <w:rPr>
      <w:rFonts w:cs="Mangal"/>
      <w:i/>
      <w:iCs/>
    </w:rPr>
  </w:style>
  <w:style w:type="paragraph" w:customStyle="1" w:styleId="a9">
    <w:name w:val="Покажчик"/>
    <w:basedOn w:val="a"/>
    <w:pPr>
      <w:suppressLineNumbers/>
    </w:pPr>
    <w:rPr>
      <w:rFonts w:cs="Mangal"/>
    </w:rPr>
  </w:style>
  <w:style w:type="paragraph" w:customStyle="1" w:styleId="40">
    <w:name w:val="Название объекта4"/>
    <w:basedOn w:val="a"/>
    <w:pPr>
      <w:suppressLineNumbers/>
      <w:spacing w:before="120" w:after="120"/>
    </w:pPr>
    <w:rPr>
      <w:rFonts w:cs="Mangal"/>
      <w:i/>
      <w:iCs/>
    </w:rPr>
  </w:style>
  <w:style w:type="paragraph" w:customStyle="1" w:styleId="41">
    <w:name w:val="Указатель4"/>
    <w:basedOn w:val="a"/>
    <w:pPr>
      <w:suppressLineNumbers/>
    </w:pPr>
    <w:rPr>
      <w:rFonts w:cs="Mangal"/>
    </w:rPr>
  </w:style>
  <w:style w:type="paragraph" w:customStyle="1" w:styleId="30">
    <w:name w:val="Название объекта3"/>
    <w:basedOn w:val="a"/>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0">
    <w:name w:val="Название объекта2"/>
    <w:basedOn w:val="a"/>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0">
    <w:name w:val="Название объекта1"/>
    <w:basedOn w:val="a"/>
    <w:pPr>
      <w:suppressLineNumbers/>
      <w:spacing w:before="120" w:after="120"/>
    </w:pPr>
    <w:rPr>
      <w:rFonts w:cs="Mangal"/>
      <w:i/>
      <w:iCs/>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a">
    <w:name w:val="header"/>
    <w:basedOn w:val="a"/>
    <w:link w:val="ab"/>
    <w:uiPriority w:val="99"/>
    <w:pPr>
      <w:tabs>
        <w:tab w:val="center" w:pos="4677"/>
        <w:tab w:val="right" w:pos="9355"/>
      </w:tabs>
    </w:pPr>
    <w:rPr>
      <w:lang w:val="uk-UA"/>
    </w:rPr>
  </w:style>
  <w:style w:type="character" w:customStyle="1" w:styleId="ab">
    <w:name w:val="Верхний колонтитул Знак"/>
    <w:basedOn w:val="a0"/>
    <w:link w:val="aa"/>
    <w:uiPriority w:val="99"/>
    <w:semiHidden/>
    <w:rsid w:val="002819F7"/>
    <w:rPr>
      <w:sz w:val="24"/>
      <w:szCs w:val="24"/>
      <w:lang w:val="ru-RU" w:eastAsia="zh-CN"/>
    </w:rPr>
  </w:style>
  <w:style w:type="paragraph" w:styleId="ac">
    <w:name w:val="footer"/>
    <w:basedOn w:val="a"/>
    <w:link w:val="ad"/>
    <w:uiPriority w:val="99"/>
    <w:pPr>
      <w:tabs>
        <w:tab w:val="center" w:pos="4536"/>
        <w:tab w:val="right" w:pos="9072"/>
      </w:tabs>
    </w:pPr>
    <w:rPr>
      <w:lang w:val="pl-PL"/>
    </w:rPr>
  </w:style>
  <w:style w:type="character" w:customStyle="1" w:styleId="ad">
    <w:name w:val="Нижний колонтитул Знак"/>
    <w:basedOn w:val="a0"/>
    <w:link w:val="ac"/>
    <w:uiPriority w:val="99"/>
    <w:semiHidden/>
    <w:rsid w:val="002819F7"/>
    <w:rPr>
      <w:sz w:val="24"/>
      <w:szCs w:val="24"/>
      <w:lang w:val="ru-RU" w:eastAsia="zh-CN"/>
    </w:rPr>
  </w:style>
  <w:style w:type="paragraph" w:customStyle="1" w:styleId="310">
    <w:name w:val="Основной текст 31"/>
    <w:basedOn w:val="a"/>
    <w:pPr>
      <w:spacing w:after="120"/>
    </w:pPr>
    <w:rPr>
      <w:sz w:val="16"/>
      <w:szCs w:val="16"/>
    </w:rPr>
  </w:style>
  <w:style w:type="paragraph" w:customStyle="1" w:styleId="ae">
    <w:name w:val="Вміст таблиці"/>
    <w:basedOn w:val="a"/>
    <w:pPr>
      <w:suppressLineNumbers/>
    </w:pPr>
  </w:style>
  <w:style w:type="paragraph" w:customStyle="1" w:styleId="af">
    <w:name w:val="Заголовок таблиці"/>
    <w:basedOn w:val="ae"/>
    <w:pPr>
      <w:jc w:val="center"/>
    </w:pPr>
    <w:rPr>
      <w:b/>
      <w:bCs/>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styleId="af2">
    <w:name w:val="Balloon Text"/>
    <w:basedOn w:val="a"/>
    <w:link w:val="af3"/>
    <w:uiPriority w:val="99"/>
    <w:rsid w:val="00286020"/>
    <w:rPr>
      <w:rFonts w:ascii="Tahoma" w:hAnsi="Tahoma"/>
      <w:sz w:val="16"/>
      <w:szCs w:val="16"/>
      <w:lang w:val="uk-UA"/>
    </w:rPr>
  </w:style>
  <w:style w:type="character" w:customStyle="1" w:styleId="af3">
    <w:name w:val="Текст выноски Знак"/>
    <w:basedOn w:val="a0"/>
    <w:link w:val="af2"/>
    <w:uiPriority w:val="99"/>
    <w:locked/>
    <w:rsid w:val="00286020"/>
    <w:rPr>
      <w:rFonts w:ascii="Tahoma" w:hAnsi="Tahoma"/>
      <w:sz w:val="16"/>
      <w:lang w:val="x-none" w:eastAsia="zh-CN"/>
    </w:rPr>
  </w:style>
  <w:style w:type="paragraph" w:styleId="HTML">
    <w:name w:val="HTML Preformatted"/>
    <w:basedOn w:val="a"/>
    <w:link w:val="HTML0"/>
    <w:uiPriority w:val="99"/>
    <w:unhideWhenUsed/>
    <w:rsid w:val="00CE7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CE746A"/>
    <w:rPr>
      <w:rFonts w:ascii="Courier New" w:hAnsi="Courier New"/>
    </w:rPr>
  </w:style>
  <w:style w:type="paragraph" w:customStyle="1" w:styleId="rvps2">
    <w:name w:val="rvps2"/>
    <w:basedOn w:val="a"/>
    <w:rsid w:val="00893D74"/>
    <w:pPr>
      <w:suppressAutoHyphens w:val="0"/>
      <w:spacing w:before="100" w:beforeAutospacing="1" w:after="100" w:afterAutospacing="1"/>
    </w:pPr>
    <w:rPr>
      <w:lang w:eastAsia="ru-RU"/>
    </w:rPr>
  </w:style>
  <w:style w:type="paragraph" w:customStyle="1" w:styleId="af4">
    <w:name w:val="Знак Знак Знак"/>
    <w:basedOn w:val="a"/>
    <w:rsid w:val="00893D74"/>
    <w:pPr>
      <w:suppressAutoHyphens w:val="0"/>
    </w:pPr>
    <w:rPr>
      <w:rFonts w:ascii="Verdana" w:hAnsi="Verdana" w:cs="Verdana"/>
      <w:color w:val="000000"/>
      <w:sz w:val="20"/>
      <w:szCs w:val="20"/>
      <w:lang w:val="en-US" w:eastAsia="en-US"/>
    </w:rPr>
  </w:style>
  <w:style w:type="paragraph" w:customStyle="1" w:styleId="123">
    <w:name w:val="123"/>
    <w:basedOn w:val="a"/>
    <w:rsid w:val="00CF736F"/>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183636">
      <w:marLeft w:val="0"/>
      <w:marRight w:val="0"/>
      <w:marTop w:val="0"/>
      <w:marBottom w:val="0"/>
      <w:divBdr>
        <w:top w:val="none" w:sz="0" w:space="0" w:color="auto"/>
        <w:left w:val="none" w:sz="0" w:space="0" w:color="auto"/>
        <w:bottom w:val="none" w:sz="0" w:space="0" w:color="auto"/>
        <w:right w:val="none" w:sz="0" w:space="0" w:color="auto"/>
      </w:divBdr>
    </w:div>
    <w:div w:id="1030183637">
      <w:marLeft w:val="0"/>
      <w:marRight w:val="0"/>
      <w:marTop w:val="0"/>
      <w:marBottom w:val="0"/>
      <w:divBdr>
        <w:top w:val="none" w:sz="0" w:space="0" w:color="auto"/>
        <w:left w:val="none" w:sz="0" w:space="0" w:color="auto"/>
        <w:bottom w:val="none" w:sz="0" w:space="0" w:color="auto"/>
        <w:right w:val="none" w:sz="0" w:space="0" w:color="auto"/>
      </w:divBdr>
    </w:div>
    <w:div w:id="1030183638">
      <w:marLeft w:val="0"/>
      <w:marRight w:val="0"/>
      <w:marTop w:val="0"/>
      <w:marBottom w:val="0"/>
      <w:divBdr>
        <w:top w:val="none" w:sz="0" w:space="0" w:color="auto"/>
        <w:left w:val="none" w:sz="0" w:space="0" w:color="auto"/>
        <w:bottom w:val="none" w:sz="0" w:space="0" w:color="auto"/>
        <w:right w:val="none" w:sz="0" w:space="0" w:color="auto"/>
      </w:divBdr>
    </w:div>
    <w:div w:id="1030183639">
      <w:marLeft w:val="0"/>
      <w:marRight w:val="0"/>
      <w:marTop w:val="0"/>
      <w:marBottom w:val="0"/>
      <w:divBdr>
        <w:top w:val="none" w:sz="0" w:space="0" w:color="auto"/>
        <w:left w:val="none" w:sz="0" w:space="0" w:color="auto"/>
        <w:bottom w:val="none" w:sz="0" w:space="0" w:color="auto"/>
        <w:right w:val="none" w:sz="0" w:space="0" w:color="auto"/>
      </w:divBdr>
    </w:div>
    <w:div w:id="1030183640">
      <w:marLeft w:val="0"/>
      <w:marRight w:val="0"/>
      <w:marTop w:val="0"/>
      <w:marBottom w:val="0"/>
      <w:divBdr>
        <w:top w:val="none" w:sz="0" w:space="0" w:color="auto"/>
        <w:left w:val="none" w:sz="0" w:space="0" w:color="auto"/>
        <w:bottom w:val="none" w:sz="0" w:space="0" w:color="auto"/>
        <w:right w:val="none" w:sz="0" w:space="0" w:color="auto"/>
      </w:divBdr>
    </w:div>
    <w:div w:id="10301836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sp@lutskrada.gov.u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6581</Words>
  <Characters>3752</Characters>
  <Application>Microsoft Office Word</Application>
  <DocSecurity>0</DocSecurity>
  <Lines>31</Lines>
  <Paragraphs>20</Paragraphs>
  <ScaleCrop>false</ScaleCrop>
  <Company>Microsoft</Company>
  <LinksUpToDate>false</LinksUpToDate>
  <CharactersWithSpaces>10313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k2031</cp:lastModifiedBy>
  <cp:revision>2</cp:revision>
  <cp:lastPrinted>2022-02-18T16:18:00Z</cp:lastPrinted>
  <dcterms:created xsi:type="dcterms:W3CDTF">2022-07-18T09:24:00Z</dcterms:created>
  <dcterms:modified xsi:type="dcterms:W3CDTF">2022-07-18T09:24:00Z</dcterms:modified>
</cp:coreProperties>
</file>