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1" w:type="dxa"/>
        <w:tblInd w:w="-192" w:type="dxa"/>
        <w:tblLook w:val="0000" w:firstRow="0" w:lastRow="0" w:firstColumn="0" w:lastColumn="0" w:noHBand="0" w:noVBand="0"/>
      </w:tblPr>
      <w:tblGrid>
        <w:gridCol w:w="383"/>
        <w:gridCol w:w="1207"/>
        <w:gridCol w:w="1058"/>
        <w:gridCol w:w="5798"/>
        <w:gridCol w:w="1785"/>
      </w:tblGrid>
      <w:tr w:rsidR="00ED3563" w:rsidRPr="00D94283" w:rsidTr="00DC2263">
        <w:trPr>
          <w:cantSplit/>
          <w:trHeight w:val="699"/>
        </w:trPr>
        <w:tc>
          <w:tcPr>
            <w:tcW w:w="1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563" w:rsidRPr="00D94283" w:rsidRDefault="009314F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FC2C585" wp14:editId="5E2045BF">
                  <wp:extent cx="814705" cy="106680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563" w:rsidRPr="00D94283" w:rsidRDefault="00B63D1F">
            <w:pPr>
              <w:jc w:val="center"/>
              <w:rPr>
                <w:lang w:val="uk-UA"/>
              </w:rPr>
            </w:pPr>
            <w:r w:rsidRPr="00D94283"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ED3563" w:rsidRPr="00D94283" w:rsidRDefault="00B63D1F">
            <w:pPr>
              <w:jc w:val="center"/>
              <w:rPr>
                <w:lang w:val="uk-UA"/>
              </w:rPr>
            </w:pPr>
            <w:r w:rsidRPr="00D94283">
              <w:rPr>
                <w:b/>
                <w:sz w:val="28"/>
                <w:szCs w:val="28"/>
                <w:lang w:val="uk-UA"/>
              </w:rPr>
              <w:t>ВИКОНАВЧИЙ КОМІТЕТ</w:t>
            </w:r>
            <w:r w:rsidRPr="00D94283">
              <w:rPr>
                <w:b/>
                <w:bCs/>
                <w:lang w:val="uk-UA"/>
              </w:rPr>
              <w:t xml:space="preserve"> </w:t>
            </w:r>
          </w:p>
        </w:tc>
      </w:tr>
      <w:tr w:rsidR="00ED3563" w:rsidRPr="00D94283" w:rsidTr="00DC2263">
        <w:trPr>
          <w:cantSplit/>
          <w:trHeight w:val="1160"/>
        </w:trPr>
        <w:tc>
          <w:tcPr>
            <w:tcW w:w="1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563" w:rsidRPr="00D94283" w:rsidRDefault="00ED3563">
            <w:pPr>
              <w:pStyle w:val="aa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563" w:rsidRPr="00D94283" w:rsidRDefault="00B63D1F">
            <w:pPr>
              <w:pStyle w:val="aa"/>
              <w:jc w:val="center"/>
            </w:pPr>
            <w:r w:rsidRPr="00D94283">
              <w:rPr>
                <w:b/>
                <w:sz w:val="28"/>
                <w:szCs w:val="28"/>
              </w:rPr>
              <w:t>Інформаційна картка</w:t>
            </w:r>
          </w:p>
          <w:p w:rsidR="009B4943" w:rsidRPr="0092364A" w:rsidRDefault="00A37276" w:rsidP="0092364A">
            <w:pPr>
              <w:pStyle w:val="aa"/>
              <w:snapToGrid w:val="0"/>
              <w:ind w:left="-59" w:right="-104" w:hanging="5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Позбавлення </w:t>
            </w:r>
            <w:r w:rsidR="004D3EB4">
              <w:rPr>
                <w:b/>
                <w:bCs/>
                <w:color w:val="000000"/>
                <w:sz w:val="28"/>
                <w:szCs w:val="28"/>
              </w:rPr>
              <w:t xml:space="preserve">статусу </w:t>
            </w:r>
            <w:r w:rsidR="0092364A">
              <w:rPr>
                <w:b/>
                <w:sz w:val="28"/>
                <w:szCs w:val="28"/>
                <w:highlight w:val="white"/>
              </w:rPr>
              <w:t>особи з інвалідністю внаслідок війни, члена сім’ї загиблого (померлого) Захисника чи Захисниці України за заявою особи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B4" w:rsidRPr="0092364A" w:rsidRDefault="004D3EB4">
            <w:pPr>
              <w:ind w:right="-176" w:hanging="18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  <w:r w:rsidR="0092364A">
              <w:rPr>
                <w:b/>
                <w:sz w:val="28"/>
                <w:szCs w:val="28"/>
                <w:lang w:val="en-US"/>
              </w:rPr>
              <w:t>2499</w:t>
            </w:r>
          </w:p>
          <w:p w:rsidR="00ED3563" w:rsidRPr="004D3EB4" w:rsidRDefault="00B63D1F">
            <w:pPr>
              <w:ind w:right="-176" w:hanging="185"/>
              <w:jc w:val="center"/>
              <w:rPr>
                <w:lang w:val="uk-UA"/>
              </w:rPr>
            </w:pPr>
            <w:r w:rsidRPr="00D94283">
              <w:rPr>
                <w:b/>
                <w:sz w:val="28"/>
                <w:szCs w:val="28"/>
                <w:lang w:val="uk-UA"/>
              </w:rPr>
              <w:t>ІК-</w:t>
            </w:r>
            <w:r w:rsidR="00A055E0">
              <w:rPr>
                <w:b/>
                <w:sz w:val="28"/>
                <w:szCs w:val="28"/>
                <w:lang w:val="uk-UA"/>
              </w:rPr>
              <w:t>28</w:t>
            </w:r>
            <w:r w:rsidRPr="00D94283">
              <w:rPr>
                <w:b/>
                <w:sz w:val="28"/>
                <w:szCs w:val="28"/>
                <w:lang w:val="uk-UA"/>
              </w:rPr>
              <w:t>/11/</w:t>
            </w:r>
            <w:r w:rsidR="00A055E0">
              <w:rPr>
                <w:b/>
                <w:sz w:val="28"/>
                <w:szCs w:val="28"/>
                <w:lang w:val="uk-UA"/>
              </w:rPr>
              <w:t>14</w:t>
            </w:r>
            <w:bookmarkStart w:id="0" w:name="_GoBack"/>
            <w:bookmarkEnd w:id="0"/>
          </w:p>
          <w:p w:rsidR="00ED3563" w:rsidRPr="00D94283" w:rsidRDefault="00D43A50">
            <w:pPr>
              <w:pStyle w:val="aa"/>
              <w:ind w:right="-176" w:hanging="185"/>
              <w:jc w:val="center"/>
            </w:pPr>
            <w:r>
              <w:rPr>
                <w:b/>
                <w:sz w:val="28"/>
                <w:szCs w:val="28"/>
              </w:rPr>
              <w:t>І</w:t>
            </w:r>
            <w:r w:rsidR="00B63D1F" w:rsidRPr="00D94283">
              <w:rPr>
                <w:b/>
                <w:sz w:val="28"/>
                <w:szCs w:val="28"/>
              </w:rPr>
              <w:t>П</w:t>
            </w:r>
          </w:p>
        </w:tc>
      </w:tr>
      <w:tr w:rsidR="00ED3563" w:rsidRPr="00D94283" w:rsidTr="00DC2263">
        <w:trPr>
          <w:trHeight w:val="9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D94283" w:rsidRDefault="00B63D1F">
            <w:pPr>
              <w:ind w:right="-166" w:hanging="23"/>
              <w:jc w:val="both"/>
              <w:rPr>
                <w:lang w:val="uk-UA"/>
              </w:rPr>
            </w:pPr>
            <w:r w:rsidRPr="00D94283">
              <w:rPr>
                <w:spacing w:val="5"/>
                <w:lang w:val="uk-UA"/>
              </w:rPr>
              <w:t>1.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D94283" w:rsidRDefault="00B63D1F">
            <w:pPr>
              <w:rPr>
                <w:lang w:val="uk-UA"/>
              </w:rPr>
            </w:pPr>
            <w:r w:rsidRPr="00D94283"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63" w:rsidRPr="0092364A" w:rsidRDefault="0092364A">
            <w:pPr>
              <w:pStyle w:val="ac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Департамент соціальної </w:t>
            </w:r>
            <w:r w:rsidR="00DC2263">
              <w:rPr>
                <w:lang w:val="uk-UA"/>
              </w:rPr>
              <w:t xml:space="preserve">та ветеранської </w:t>
            </w:r>
            <w:r>
              <w:rPr>
                <w:lang w:val="uk-UA"/>
              </w:rPr>
              <w:t>політики</w:t>
            </w:r>
            <w:r w:rsidR="00CE3620">
              <w:rPr>
                <w:lang w:val="uk-UA"/>
              </w:rPr>
              <w:t xml:space="preserve"> Луцької міської ради</w:t>
            </w:r>
          </w:p>
        </w:tc>
      </w:tr>
      <w:tr w:rsidR="00ED3563" w:rsidRPr="004D3EB4" w:rsidTr="00DC2263">
        <w:trPr>
          <w:trHeight w:val="52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D94283" w:rsidRDefault="00B63D1F">
            <w:pPr>
              <w:ind w:right="-166" w:hanging="23"/>
              <w:jc w:val="both"/>
              <w:rPr>
                <w:lang w:val="uk-UA"/>
              </w:rPr>
            </w:pPr>
            <w:r w:rsidRPr="00D94283">
              <w:rPr>
                <w:spacing w:val="5"/>
                <w:lang w:val="uk-UA"/>
              </w:rPr>
              <w:t>2.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D94283" w:rsidRDefault="00B63D1F">
            <w:pPr>
              <w:rPr>
                <w:lang w:val="uk-UA"/>
              </w:rPr>
            </w:pPr>
            <w:r w:rsidRPr="00D94283"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1.Департамент «Центр надання адміністративних послуг у місті Луцьку» вул. Лесі Українки, 35, тел. (0332) 777 888 </w:t>
            </w:r>
          </w:p>
          <w:p w:rsidR="003C5138" w:rsidRDefault="003C5138" w:rsidP="003C5138">
            <w:pPr>
              <w:jc w:val="both"/>
              <w:rPr>
                <w:rStyle w:val="afa"/>
                <w:rFonts w:eastAsia="Cambria"/>
              </w:rPr>
            </w:pPr>
            <w:r>
              <w:rPr>
                <w:rStyle w:val="afa"/>
                <w:rFonts w:eastAsia="Cambria"/>
                <w:lang w:val="uk-UA"/>
              </w:rPr>
              <w:t xml:space="preserve">https://www.lutskrada.gov.ua/departments/departament-cnap-lutsk </w:t>
            </w:r>
          </w:p>
          <w:p w:rsidR="003C5138" w:rsidRPr="003C5138" w:rsidRDefault="003C5138" w:rsidP="003C5138">
            <w:pPr>
              <w:jc w:val="both"/>
              <w:rPr>
                <w:rFonts w:eastAsia="Cambria"/>
                <w:lang w:val="en-US"/>
              </w:rPr>
            </w:pPr>
            <w:r>
              <w:rPr>
                <w:rStyle w:val="afa"/>
                <w:rFonts w:eastAsia="Cambria"/>
                <w:lang w:val="uk-UA"/>
              </w:rPr>
              <w:t>http://cnap.lutskrada.gov.ua</w:t>
            </w:r>
            <w:r>
              <w:rPr>
                <w:rStyle w:val="17"/>
                <w:lang w:val="uk-UA"/>
              </w:rPr>
              <w:t xml:space="preserve">  </w:t>
            </w:r>
            <w:r>
              <w:rPr>
                <w:lang w:val="uk-UA"/>
              </w:rPr>
              <w:t xml:space="preserve">   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 cnap@lutskrada.gov.ua</w:t>
            </w:r>
          </w:p>
          <w:p w:rsidR="003C5138" w:rsidRDefault="003C5138" w:rsidP="003C5138">
            <w:pPr>
              <w:rPr>
                <w:lang w:val="uk-UA"/>
              </w:rPr>
            </w:pPr>
            <w:r>
              <w:rPr>
                <w:lang w:val="uk-UA"/>
              </w:rPr>
              <w:t>Понеділок, середа:     08.00 – 16.00</w:t>
            </w:r>
          </w:p>
          <w:p w:rsidR="003C5138" w:rsidRDefault="003C5138" w:rsidP="003C5138">
            <w:pPr>
              <w:rPr>
                <w:lang w:val="uk-UA"/>
              </w:rPr>
            </w:pPr>
            <w:r>
              <w:rPr>
                <w:lang w:val="uk-UA"/>
              </w:rPr>
              <w:t>Вівторок:                    09.00 – 20.00</w:t>
            </w:r>
          </w:p>
          <w:p w:rsidR="003C5138" w:rsidRDefault="003C5138" w:rsidP="003C5138">
            <w:pPr>
              <w:rPr>
                <w:lang w:val="uk-UA"/>
              </w:rPr>
            </w:pPr>
            <w:r>
              <w:rPr>
                <w:lang w:val="uk-UA"/>
              </w:rPr>
              <w:t>Четвер:                        09.00 – 18.00</w:t>
            </w:r>
          </w:p>
          <w:p w:rsidR="003C5138" w:rsidRDefault="003C5138" w:rsidP="003C5138">
            <w:pPr>
              <w:rPr>
                <w:lang w:val="uk-UA"/>
              </w:rPr>
            </w:pPr>
            <w:r>
              <w:rPr>
                <w:lang w:val="uk-UA"/>
              </w:rPr>
              <w:t>П’ятниця, субота:      08.00 – 15.00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>
              <w:rPr>
                <w:lang w:val="uk-UA"/>
              </w:rPr>
              <w:t>2.Філія 1 департаменту ЦНАП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просп. Соборності, 18, м. Луцьк тел. (0332) 787 771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Понеділок: – четвер: 08.00 – 12.00; 12.45 – 17.00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П’ятниця:                   08.00 – 12.00; 12.45 – 15.00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3.Філія 2 департаменту ЦНАП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вул. Ковельська, 53, м. Луцьк, тел. (0332) 787 772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kern w:val="0"/>
                <w:lang w:val="uk-UA"/>
              </w:rPr>
            </w:pPr>
            <w:r>
              <w:rPr>
                <w:lang w:val="uk-UA"/>
              </w:rPr>
              <w:t>Понеділок: – четвер: 08.00 – 12.00; 12.45 – 17.00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П’ятниця:                   08.00 – 12.00; 12.45 – 15.00</w:t>
            </w:r>
          </w:p>
          <w:p w:rsidR="003C5138" w:rsidRDefault="003C5138" w:rsidP="003C5138">
            <w:pPr>
              <w:pStyle w:val="123"/>
              <w:rPr>
                <w:lang w:val="uk-UA"/>
              </w:rPr>
            </w:pPr>
            <w:r>
              <w:rPr>
                <w:lang w:val="uk-UA"/>
              </w:rPr>
              <w:t xml:space="preserve">4.Віддалені робочі місця </w:t>
            </w:r>
            <w:r>
              <w:rPr>
                <w:kern w:val="2"/>
                <w:lang w:val="uk-UA"/>
              </w:rPr>
              <w:t>д</w:t>
            </w:r>
            <w:r>
              <w:rPr>
                <w:lang w:val="uk-UA"/>
              </w:rPr>
              <w:t xml:space="preserve">епартаменту </w:t>
            </w:r>
            <w:r>
              <w:rPr>
                <w:kern w:val="2"/>
                <w:lang w:val="uk-UA"/>
              </w:rPr>
              <w:t>ЦНАП:</w:t>
            </w:r>
          </w:p>
          <w:p w:rsidR="003C5138" w:rsidRDefault="003C5138" w:rsidP="003C5138">
            <w:pPr>
              <w:pStyle w:val="123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 Жиди</w:t>
            </w:r>
            <w:proofErr w:type="spellEnd"/>
            <w:r>
              <w:rPr>
                <w:lang w:val="uk-UA"/>
              </w:rPr>
              <w:t>чин, вул. Данила Галицького, 12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Вівторок:                    08.30 – 13.00; 13.45 – 17. 30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с. Прилуцьке, вул. Ківерцівська, 35а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Четвер:                       08.30 – 13.00; 13.45 – 17. 30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 Богол</w:t>
            </w:r>
            <w:proofErr w:type="spellEnd"/>
            <w:r>
              <w:rPr>
                <w:lang w:val="uk-UA"/>
              </w:rPr>
              <w:t>юби, вул. Центральна, 57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Середа:                       08.30 – 13.00; 13.45 – 17. 30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 Забор</w:t>
            </w:r>
            <w:proofErr w:type="spellEnd"/>
            <w:r>
              <w:rPr>
                <w:lang w:val="uk-UA"/>
              </w:rPr>
              <w:t>оль, вул. Володимирська, 34а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kern w:val="0"/>
                <w:lang w:val="uk-UA"/>
              </w:rPr>
            </w:pPr>
            <w:r>
              <w:rPr>
                <w:lang w:val="uk-UA"/>
              </w:rPr>
              <w:t>Понеділок:                 08.30 – 13.00; 13.45 – 17. 30</w:t>
            </w:r>
          </w:p>
          <w:p w:rsidR="003C5138" w:rsidRDefault="003C5138" w:rsidP="003C513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 Княгини</w:t>
            </w:r>
            <w:proofErr w:type="spellEnd"/>
            <w:r>
              <w:rPr>
                <w:lang w:val="uk-UA"/>
              </w:rPr>
              <w:t>нок, вул. Соборна, 77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Вівторок:                   08.30 – 13.00; 13.45 – 17. 30.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5.Департамент соціальної та ветеранської політики 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пр-т Волі, 4а, каб.105, 115 тел. (0332) 284 168, 284 159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dsp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uk-UA"/>
              </w:rPr>
              <w:t>lutskrada.gov.ua</w:t>
            </w:r>
            <w:proofErr w:type="spellEnd"/>
            <w:r>
              <w:rPr>
                <w:lang w:val="uk-UA"/>
              </w:rPr>
              <w:t xml:space="preserve">, </w:t>
            </w:r>
            <w:hyperlink r:id="rId7" w:history="1">
              <w:r w:rsidR="00D840F0" w:rsidRPr="005B7610">
                <w:rPr>
                  <w:rStyle w:val="afa"/>
                  <w:lang w:val="uk-UA"/>
                </w:rPr>
                <w:t>www.social.lutsk.ua</w:t>
              </w:r>
            </w:hyperlink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6.Філія №1: пр. Соборності, 18, тел. (0332) 774 471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8.Прилуцький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округ: </w:t>
            </w:r>
            <w:proofErr w:type="spellStart"/>
            <w:r>
              <w:rPr>
                <w:lang w:val="uk-UA"/>
              </w:rPr>
              <w:t>с.Прилуцьке</w:t>
            </w:r>
            <w:proofErr w:type="spellEnd"/>
            <w:r>
              <w:rPr>
                <w:lang w:val="uk-UA"/>
              </w:rPr>
              <w:t>, вул. Ківерцівська, 35а (для мешканців сіл Прилуцьке, Жабка, Сапогове, Дачне)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Четвер:                     08.30-17.30   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Обідня перерва       13.00-13.45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9.с.Жидичин: вул. Данила Галицького, 12 (для мешканців сіл Жидичин, Кульчин, Липляни, Озерце, Клепачів, Небіжка)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                 08.30-17.30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10.с.Забороль: вул. Володимирська, 34а (для мешканців сіл </w:t>
            </w:r>
            <w:proofErr w:type="spellStart"/>
            <w:r>
              <w:rPr>
                <w:lang w:val="uk-UA"/>
              </w:rPr>
              <w:t>Забороль</w:t>
            </w:r>
            <w:proofErr w:type="spellEnd"/>
            <w:r>
              <w:rPr>
                <w:lang w:val="uk-UA"/>
              </w:rPr>
              <w:t xml:space="preserve">, Антонівка, Великий </w:t>
            </w:r>
            <w:proofErr w:type="spellStart"/>
            <w:r>
              <w:rPr>
                <w:lang w:val="uk-UA"/>
              </w:rPr>
              <w:t>Омеляник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Охотин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Всеволодівка</w:t>
            </w:r>
            <w:proofErr w:type="spellEnd"/>
            <w:r>
              <w:rPr>
                <w:lang w:val="uk-UA"/>
              </w:rPr>
              <w:t xml:space="preserve">, Олександрівка, </w:t>
            </w:r>
            <w:proofErr w:type="spellStart"/>
            <w:r>
              <w:rPr>
                <w:lang w:val="uk-UA"/>
              </w:rPr>
              <w:t>Одеради</w:t>
            </w:r>
            <w:proofErr w:type="spellEnd"/>
            <w:r>
              <w:rPr>
                <w:lang w:val="uk-UA"/>
              </w:rPr>
              <w:t xml:space="preserve">, Городок, Сьомаки, </w:t>
            </w:r>
            <w:proofErr w:type="spellStart"/>
            <w:r>
              <w:rPr>
                <w:lang w:val="uk-UA"/>
              </w:rPr>
              <w:t>Шепель</w:t>
            </w:r>
            <w:proofErr w:type="spellEnd"/>
            <w:r>
              <w:rPr>
                <w:lang w:val="uk-UA"/>
              </w:rPr>
              <w:t xml:space="preserve">,  </w:t>
            </w:r>
            <w:proofErr w:type="spellStart"/>
            <w:r>
              <w:rPr>
                <w:lang w:val="uk-UA"/>
              </w:rPr>
              <w:t>Заболотці</w:t>
            </w:r>
            <w:proofErr w:type="spellEnd"/>
            <w:r>
              <w:rPr>
                <w:lang w:val="uk-UA"/>
              </w:rPr>
              <w:t>)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               08.30-17.30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Середа                     08.30-17.30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11.с.Боголюби: вул. Центральна, 57 (для мешканців сіл </w:t>
            </w:r>
            <w:proofErr w:type="spellStart"/>
            <w:r>
              <w:rPr>
                <w:lang w:val="uk-UA"/>
              </w:rPr>
              <w:t>Боголюби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Богушівка</w:t>
            </w:r>
            <w:proofErr w:type="spellEnd"/>
            <w:r>
              <w:rPr>
                <w:lang w:val="uk-UA"/>
              </w:rPr>
              <w:t xml:space="preserve">, Тарасове, </w:t>
            </w:r>
            <w:proofErr w:type="spellStart"/>
            <w:r>
              <w:rPr>
                <w:lang w:val="uk-UA"/>
              </w:rPr>
              <w:t>Іванчиці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Озденіж</w:t>
            </w:r>
            <w:proofErr w:type="spellEnd"/>
            <w:r>
              <w:rPr>
                <w:lang w:val="uk-UA"/>
              </w:rPr>
              <w:t>)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Середа                    08.30-17.30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13.00-13.45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12.с.Княгининок: вул. Соборна, 77 (для мешканців сіл </w:t>
            </w:r>
            <w:proofErr w:type="spellStart"/>
            <w:r>
              <w:rPr>
                <w:lang w:val="uk-UA"/>
              </w:rPr>
              <w:t>Брище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Княгининок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Зміїнець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Милуші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Милушин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Моташівка</w:t>
            </w:r>
            <w:proofErr w:type="spellEnd"/>
            <w:r>
              <w:rPr>
                <w:lang w:val="uk-UA"/>
              </w:rPr>
              <w:t>, Сирники, Буків, Рокині)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                 08.30-17.30</w:t>
            </w:r>
          </w:p>
          <w:p w:rsidR="003C5138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08.30-16.15</w:t>
            </w:r>
          </w:p>
          <w:p w:rsidR="001671DA" w:rsidRPr="00E5770E" w:rsidRDefault="003C5138" w:rsidP="003C51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13.00-13.45</w:t>
            </w:r>
          </w:p>
        </w:tc>
      </w:tr>
      <w:tr w:rsidR="00ED3563" w:rsidRPr="00D94283" w:rsidTr="00DC2263">
        <w:trPr>
          <w:trHeight w:val="263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D94283" w:rsidRDefault="00B63D1F">
            <w:pPr>
              <w:ind w:right="-166" w:hanging="23"/>
              <w:jc w:val="both"/>
              <w:rPr>
                <w:lang w:val="uk-UA"/>
              </w:rPr>
            </w:pPr>
            <w:r w:rsidRPr="00D94283">
              <w:rPr>
                <w:spacing w:val="5"/>
                <w:lang w:val="uk-UA"/>
              </w:rPr>
              <w:lastRenderedPageBreak/>
              <w:t>3.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D94283" w:rsidRDefault="00B63D1F">
            <w:pPr>
              <w:rPr>
                <w:lang w:val="uk-UA"/>
              </w:rPr>
            </w:pPr>
            <w:r w:rsidRPr="00D94283">
              <w:rPr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76" w:rsidRDefault="00234241" w:rsidP="00A37276">
            <w:pPr>
              <w:pStyle w:val="afb"/>
              <w:keepNext/>
              <w:ind w:left="1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D20FF" w:rsidRPr="00BD20FF">
              <w:rPr>
                <w:sz w:val="24"/>
                <w:szCs w:val="24"/>
              </w:rPr>
              <w:t>Заява про позбавлення її статусу із зазначенням причини (рекомендовано формуляр 01).</w:t>
            </w:r>
          </w:p>
          <w:p w:rsidR="00EE48C8" w:rsidRPr="004C2A12" w:rsidRDefault="00BD20FF" w:rsidP="00EE48C8">
            <w:pPr>
              <w:tabs>
                <w:tab w:val="left" w:pos="-108"/>
                <w:tab w:val="left" w:pos="2250"/>
              </w:tabs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t>2.</w:t>
            </w:r>
            <w:r w:rsidR="00EE48C8" w:rsidRPr="004C2A12">
              <w:rPr>
                <w:shd w:val="clear" w:color="auto" w:fill="FFFFFF"/>
                <w:lang w:val="uk-UA"/>
              </w:rPr>
              <w:t>Паспорт громадянина України, або інший документ, що посвідчує особу заявника</w:t>
            </w:r>
            <w:r w:rsidR="000C2D8E" w:rsidRPr="004C2A12">
              <w:rPr>
                <w:shd w:val="clear" w:color="auto" w:fill="FFFFFF"/>
                <w:lang w:val="uk-UA"/>
              </w:rPr>
              <w:t xml:space="preserve"> (оригінал та копія)</w:t>
            </w:r>
            <w:r w:rsidR="00EE48C8" w:rsidRPr="004C2A12">
              <w:rPr>
                <w:shd w:val="clear" w:color="auto" w:fill="FFFFFF"/>
                <w:lang w:val="uk-UA"/>
              </w:rPr>
              <w:t>.</w:t>
            </w:r>
          </w:p>
          <w:p w:rsidR="00ED3563" w:rsidRPr="004C2A12" w:rsidRDefault="00234241" w:rsidP="00426D9B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left="1" w:right="-34" w:hanging="1"/>
              <w:jc w:val="both"/>
              <w:rPr>
                <w:lang w:val="uk-UA"/>
              </w:rPr>
            </w:pPr>
            <w:r w:rsidRPr="004C2A12">
              <w:rPr>
                <w:lang w:val="uk-UA"/>
              </w:rPr>
              <w:t>3.</w:t>
            </w:r>
            <w:r w:rsidR="00EE48C8" w:rsidRPr="004C2A12">
              <w:rPr>
                <w:lang w:val="uk-UA"/>
              </w:rPr>
              <w:t>П</w:t>
            </w:r>
            <w:r w:rsidR="00E5770E" w:rsidRPr="004C2A12">
              <w:rPr>
                <w:lang w:val="uk-UA"/>
              </w:rPr>
              <w:t>ільгове п</w:t>
            </w:r>
            <w:r w:rsidR="00EE48C8" w:rsidRPr="004C2A12">
              <w:rPr>
                <w:lang w:val="uk-UA"/>
              </w:rPr>
              <w:t>освідчення</w:t>
            </w:r>
            <w:r w:rsidR="000C2D8E" w:rsidRPr="004C2A12">
              <w:rPr>
                <w:lang w:val="uk-UA"/>
              </w:rPr>
              <w:t xml:space="preserve"> </w:t>
            </w:r>
            <w:r w:rsidR="004C2A12" w:rsidRPr="004C2A12">
              <w:rPr>
                <w:lang w:val="uk-UA"/>
              </w:rPr>
              <w:t>«Особи з інвалідністю внаслідок війни» або «</w:t>
            </w:r>
            <w:r w:rsidR="004C2A12">
              <w:rPr>
                <w:highlight w:val="white"/>
                <w:lang w:val="uk-UA"/>
              </w:rPr>
              <w:t>Ч</w:t>
            </w:r>
            <w:r w:rsidR="004C2A12" w:rsidRPr="004C2A12">
              <w:rPr>
                <w:highlight w:val="white"/>
                <w:lang w:val="uk-UA"/>
              </w:rPr>
              <w:t>лена сім’ї загиблого (померлого) Захисника чи Захисниці України</w:t>
            </w:r>
            <w:r w:rsidR="004C2A12" w:rsidRPr="004C2A12">
              <w:rPr>
                <w:lang w:val="uk-UA"/>
              </w:rPr>
              <w:t>»</w:t>
            </w:r>
            <w:r w:rsidR="004C2A12">
              <w:rPr>
                <w:lang w:val="uk-UA"/>
              </w:rPr>
              <w:t xml:space="preserve"> </w:t>
            </w:r>
            <w:r w:rsidR="000C2D8E" w:rsidRPr="004C2A12">
              <w:rPr>
                <w:lang w:val="uk-UA"/>
              </w:rPr>
              <w:t>(оригінал)</w:t>
            </w:r>
            <w:r w:rsidR="00EE48C8" w:rsidRPr="004C2A12">
              <w:rPr>
                <w:lang w:val="uk-UA"/>
              </w:rPr>
              <w:t>.</w:t>
            </w:r>
          </w:p>
          <w:p w:rsidR="00426D9B" w:rsidRPr="004C2A12" w:rsidRDefault="00426D9B" w:rsidP="00426D9B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left="1" w:right="-34" w:hanging="1"/>
              <w:jc w:val="both"/>
              <w:rPr>
                <w:lang w:val="uk-UA"/>
              </w:rPr>
            </w:pPr>
            <w:r w:rsidRPr="004C2A12">
              <w:rPr>
                <w:lang w:val="uk-UA"/>
              </w:rPr>
              <w:t>4.Лист талонів на право одержання проїзних документів (квитків) безоплатно (для осіб з інвалідністю, за наявності) (оригінал).</w:t>
            </w:r>
          </w:p>
          <w:p w:rsidR="00426D9B" w:rsidRPr="00426D9B" w:rsidRDefault="00426D9B" w:rsidP="00E9404F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left="1" w:right="-34" w:hanging="1"/>
              <w:jc w:val="both"/>
              <w:rPr>
                <w:lang w:val="uk-UA"/>
              </w:rPr>
            </w:pPr>
            <w:r w:rsidRPr="004C2A12">
              <w:rPr>
                <w:lang w:val="uk-UA"/>
              </w:rPr>
              <w:t>5.Документ, який надає повноваження законному представнику а</w:t>
            </w:r>
            <w:r w:rsidR="00E9404F">
              <w:rPr>
                <w:lang w:val="uk-UA"/>
              </w:rPr>
              <w:t>б</w:t>
            </w:r>
            <w:r w:rsidRPr="004C2A12">
              <w:rPr>
                <w:lang w:val="uk-UA"/>
              </w:rPr>
              <w:t>о уповноваженій особі представляти</w:t>
            </w:r>
            <w:r>
              <w:rPr>
                <w:lang w:val="uk-UA"/>
              </w:rPr>
              <w:t xml:space="preserve"> заявника, оформленого відповідно до законодавства (у разі </w:t>
            </w:r>
            <w:r w:rsidR="004C2A12">
              <w:rPr>
                <w:lang w:val="uk-UA"/>
              </w:rPr>
              <w:t>звернення законного представника або уповноваженої особи</w:t>
            </w:r>
            <w:r>
              <w:rPr>
                <w:lang w:val="uk-UA"/>
              </w:rPr>
              <w:t>)</w:t>
            </w:r>
            <w:r w:rsidR="004C2A12">
              <w:rPr>
                <w:lang w:val="uk-UA"/>
              </w:rPr>
              <w:t>.</w:t>
            </w:r>
          </w:p>
        </w:tc>
      </w:tr>
      <w:tr w:rsidR="00ED3563" w:rsidRPr="00D94283" w:rsidTr="00DC2263">
        <w:trPr>
          <w:trHeight w:val="159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D94283" w:rsidRDefault="00B63D1F">
            <w:pPr>
              <w:ind w:right="-166" w:hanging="23"/>
              <w:jc w:val="both"/>
              <w:rPr>
                <w:lang w:val="uk-UA"/>
              </w:rPr>
            </w:pPr>
            <w:r w:rsidRPr="00D94283">
              <w:rPr>
                <w:spacing w:val="5"/>
                <w:lang w:val="uk-UA"/>
              </w:rPr>
              <w:t>4.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D94283" w:rsidRDefault="00B63D1F">
            <w:pPr>
              <w:ind w:left="-48"/>
              <w:rPr>
                <w:lang w:val="uk-UA"/>
              </w:rPr>
            </w:pPr>
            <w:r w:rsidRPr="00D94283">
              <w:rPr>
                <w:spacing w:val="5"/>
                <w:lang w:val="uk-UA"/>
              </w:rPr>
              <w:t xml:space="preserve">Оплата 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63" w:rsidRPr="006F4570" w:rsidRDefault="00B63D1F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right="-108"/>
              <w:jc w:val="both"/>
              <w:rPr>
                <w:lang w:val="uk-UA"/>
              </w:rPr>
            </w:pPr>
            <w:r w:rsidRPr="006F4570">
              <w:rPr>
                <w:lang w:val="uk-UA"/>
              </w:rPr>
              <w:t>Безоплатно</w:t>
            </w:r>
          </w:p>
        </w:tc>
      </w:tr>
      <w:tr w:rsidR="00ED3563" w:rsidRPr="00D94283" w:rsidTr="00DC2263">
        <w:trPr>
          <w:trHeight w:val="52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D94283" w:rsidRDefault="00B63D1F">
            <w:pPr>
              <w:ind w:right="-166" w:hanging="23"/>
              <w:jc w:val="both"/>
              <w:rPr>
                <w:lang w:val="uk-UA"/>
              </w:rPr>
            </w:pPr>
            <w:r w:rsidRPr="00D94283">
              <w:rPr>
                <w:spacing w:val="5"/>
                <w:lang w:val="uk-UA"/>
              </w:rPr>
              <w:t>5.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D94283" w:rsidRDefault="00B63D1F">
            <w:pPr>
              <w:ind w:left="-48"/>
              <w:rPr>
                <w:lang w:val="uk-UA"/>
              </w:rPr>
            </w:pPr>
            <w:r w:rsidRPr="00D94283">
              <w:rPr>
                <w:lang w:val="uk-UA"/>
              </w:rPr>
              <w:t>Результат послуги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A" w:rsidRPr="003F05C0" w:rsidRDefault="003E2701" w:rsidP="005A2219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lang w:val="uk-UA"/>
              </w:rPr>
            </w:pPr>
            <w:r w:rsidRPr="003F05C0">
              <w:rPr>
                <w:lang w:val="uk-UA"/>
              </w:rPr>
              <w:t>Рішення про позбавлення статусу та вил</w:t>
            </w:r>
            <w:r w:rsidR="005A2219">
              <w:rPr>
                <w:lang w:val="uk-UA"/>
              </w:rPr>
              <w:t>учення відповідного посвідчення і листа</w:t>
            </w:r>
            <w:r w:rsidR="000C2D8E">
              <w:rPr>
                <w:lang w:val="uk-UA"/>
              </w:rPr>
              <w:t xml:space="preserve"> талонів (у осіб з інвалідністю за наявності).</w:t>
            </w:r>
          </w:p>
        </w:tc>
      </w:tr>
      <w:tr w:rsidR="00ED3563" w:rsidRPr="00D94283" w:rsidTr="00DC2263">
        <w:trPr>
          <w:trHeight w:val="19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D94283" w:rsidRDefault="00B63D1F">
            <w:pPr>
              <w:ind w:right="-166" w:hanging="23"/>
              <w:jc w:val="both"/>
              <w:rPr>
                <w:lang w:val="uk-UA"/>
              </w:rPr>
            </w:pPr>
            <w:r w:rsidRPr="00D94283">
              <w:rPr>
                <w:spacing w:val="5"/>
                <w:lang w:val="uk-UA"/>
              </w:rPr>
              <w:t>6.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D94283" w:rsidRDefault="00B63D1F">
            <w:pPr>
              <w:ind w:left="-48"/>
              <w:rPr>
                <w:lang w:val="uk-UA"/>
              </w:rPr>
            </w:pPr>
            <w:r w:rsidRPr="00D94283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A2F" w:rsidRPr="00E5770E" w:rsidRDefault="00B63D1F" w:rsidP="005C7718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right="-108"/>
              <w:jc w:val="both"/>
              <w:rPr>
                <w:lang w:val="uk-UA"/>
              </w:rPr>
            </w:pPr>
            <w:r w:rsidRPr="003F05C0">
              <w:rPr>
                <w:lang w:val="uk-UA"/>
              </w:rPr>
              <w:t xml:space="preserve">30 </w:t>
            </w:r>
            <w:r w:rsidR="00475A2F">
              <w:rPr>
                <w:lang w:val="uk-UA"/>
              </w:rPr>
              <w:t>календарних днів</w:t>
            </w:r>
          </w:p>
        </w:tc>
      </w:tr>
      <w:tr w:rsidR="00ED3563" w:rsidRPr="00D94283" w:rsidTr="00DC2263">
        <w:trPr>
          <w:trHeight w:val="52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D94283" w:rsidRDefault="00B63D1F">
            <w:pPr>
              <w:ind w:right="-166" w:hanging="23"/>
              <w:jc w:val="both"/>
              <w:rPr>
                <w:lang w:val="uk-UA"/>
              </w:rPr>
            </w:pPr>
            <w:r w:rsidRPr="00D94283">
              <w:rPr>
                <w:spacing w:val="5"/>
                <w:lang w:val="uk-UA"/>
              </w:rPr>
              <w:t>7.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D94283" w:rsidRDefault="00B63D1F">
            <w:pPr>
              <w:ind w:left="-48" w:right="-111"/>
              <w:rPr>
                <w:lang w:val="uk-UA"/>
              </w:rPr>
            </w:pPr>
            <w:r w:rsidRPr="00D94283">
              <w:rPr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C0B" w:rsidRPr="003F05C0" w:rsidRDefault="003F05C0" w:rsidP="003F05C0">
            <w:pPr>
              <w:pStyle w:val="afb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F05C0">
              <w:rPr>
                <w:sz w:val="24"/>
                <w:szCs w:val="24"/>
              </w:rPr>
              <w:t>собисто заявникам</w:t>
            </w:r>
            <w:r w:rsidR="00D350B1">
              <w:rPr>
                <w:sz w:val="24"/>
                <w:szCs w:val="24"/>
                <w:lang w:val="ru-RU"/>
              </w:rPr>
              <w:t>и</w:t>
            </w:r>
            <w:r w:rsidRPr="003F05C0">
              <w:rPr>
                <w:sz w:val="24"/>
                <w:szCs w:val="24"/>
              </w:rPr>
              <w:t xml:space="preserve"> або за їх дорученням, оформленим в установленому законом порядку, уповноваженим</w:t>
            </w:r>
            <w:r w:rsidR="00D350B1">
              <w:rPr>
                <w:sz w:val="24"/>
                <w:szCs w:val="24"/>
                <w:lang w:val="ru-RU"/>
              </w:rPr>
              <w:t>и</w:t>
            </w:r>
            <w:r w:rsidRPr="003F05C0">
              <w:rPr>
                <w:sz w:val="24"/>
                <w:szCs w:val="24"/>
              </w:rPr>
              <w:t xml:space="preserve"> особам</w:t>
            </w:r>
            <w:r w:rsidR="00D350B1">
              <w:rPr>
                <w:sz w:val="24"/>
                <w:szCs w:val="24"/>
                <w:lang w:val="ru-RU"/>
              </w:rPr>
              <w:t>и</w:t>
            </w:r>
            <w:r w:rsidRPr="003F05C0">
              <w:rPr>
                <w:sz w:val="24"/>
                <w:szCs w:val="24"/>
              </w:rPr>
              <w:t>.</w:t>
            </w:r>
          </w:p>
        </w:tc>
      </w:tr>
      <w:tr w:rsidR="00ED3563" w:rsidRPr="00A055E0" w:rsidTr="00DC2263">
        <w:trPr>
          <w:trHeight w:val="52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E5770E" w:rsidRDefault="00B63D1F" w:rsidP="00E5770E">
            <w:pPr>
              <w:ind w:hanging="23"/>
              <w:jc w:val="both"/>
              <w:rPr>
                <w:lang w:val="uk-UA"/>
              </w:rPr>
            </w:pPr>
            <w:r w:rsidRPr="00E5770E">
              <w:rPr>
                <w:spacing w:val="5"/>
                <w:lang w:val="uk-UA"/>
              </w:rPr>
              <w:t>8.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E5770E" w:rsidRDefault="00B63D1F" w:rsidP="00E5770E">
            <w:pPr>
              <w:rPr>
                <w:lang w:val="uk-UA"/>
              </w:rPr>
            </w:pPr>
            <w:r w:rsidRPr="00E5770E">
              <w:rPr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63" w:rsidRPr="00E5770E" w:rsidRDefault="00B63D1F" w:rsidP="00E5770E">
            <w:pPr>
              <w:shd w:val="clear" w:color="auto" w:fill="FFFFFF"/>
              <w:snapToGrid w:val="0"/>
              <w:jc w:val="both"/>
              <w:rPr>
                <w:lang w:val="uk-UA"/>
              </w:rPr>
            </w:pPr>
            <w:r w:rsidRPr="00E5770E">
              <w:rPr>
                <w:lang w:val="uk-UA"/>
              </w:rPr>
              <w:t xml:space="preserve">1.Закон України «Про статус ветеранів війни, гарантії їх соціального захисту». </w:t>
            </w:r>
          </w:p>
          <w:p w:rsidR="00CB0C37" w:rsidRDefault="00EC7F6A" w:rsidP="00E5770E">
            <w:pPr>
              <w:jc w:val="both"/>
              <w:rPr>
                <w:lang w:val="uk-UA"/>
              </w:rPr>
            </w:pPr>
            <w:r w:rsidRPr="00E5770E">
              <w:rPr>
                <w:lang w:val="uk-UA"/>
              </w:rPr>
              <w:t>2.</w:t>
            </w:r>
            <w:r w:rsidR="00CB0C37">
              <w:rPr>
                <w:lang w:val="uk-UA"/>
              </w:rPr>
              <w:t xml:space="preserve">Постанова Кабінету </w:t>
            </w:r>
            <w:r w:rsidR="00D62431">
              <w:rPr>
                <w:lang w:val="uk-UA"/>
              </w:rPr>
              <w:t>Міністрів України від 12.05.1994</w:t>
            </w:r>
            <w:r w:rsidR="00CB0C37">
              <w:rPr>
                <w:lang w:val="uk-UA"/>
              </w:rPr>
              <w:t xml:space="preserve"> № 302 «Про порядок видачі посвідчень і нагрудних знаків ветеранів війни».</w:t>
            </w:r>
          </w:p>
          <w:p w:rsidR="00333B04" w:rsidRDefault="00CB0C37" w:rsidP="00E5770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E5770E">
              <w:rPr>
                <w:lang w:val="uk-UA"/>
              </w:rPr>
              <w:t>П</w:t>
            </w:r>
            <w:r w:rsidR="00E5770E" w:rsidRPr="00E5770E">
              <w:rPr>
                <w:lang w:val="uk-UA"/>
              </w:rPr>
              <w:t>останова Кабінету Міністрів України від 08.09.2015 № 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</w:t>
            </w:r>
            <w:r w:rsidR="00333B04">
              <w:rPr>
                <w:lang w:val="uk-UA"/>
              </w:rPr>
              <w:t>йської Федерації проти України”.</w:t>
            </w:r>
          </w:p>
          <w:p w:rsidR="00ED3563" w:rsidRPr="00E5770E" w:rsidRDefault="00CB0C37" w:rsidP="0033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  <w:r w:rsidR="00333B04">
              <w:rPr>
                <w:lang w:val="uk-UA"/>
              </w:rPr>
              <w:t>.П</w:t>
            </w:r>
            <w:r w:rsidR="00E5770E" w:rsidRPr="00E5770E">
              <w:rPr>
                <w:lang w:val="uk-UA"/>
              </w:rPr>
              <w:t>останова Кабінету Міністрів України від 23.09.2015 № 740 “Про затвердження Порядку надання статусу члена сім’ї загиблого (померлого) Захисника чи Зах</w:t>
            </w:r>
            <w:r w:rsidR="00333B04">
              <w:rPr>
                <w:lang w:val="uk-UA"/>
              </w:rPr>
              <w:t>исниці України”.</w:t>
            </w:r>
          </w:p>
        </w:tc>
      </w:tr>
    </w:tbl>
    <w:p w:rsidR="00ED3563" w:rsidRPr="00E6592E" w:rsidRDefault="00ED3563">
      <w:pPr>
        <w:rPr>
          <w:sz w:val="2"/>
          <w:szCs w:val="2"/>
          <w:lang w:val="uk-UA"/>
        </w:rPr>
      </w:pPr>
    </w:p>
    <w:sectPr w:rsidR="00ED3563" w:rsidRPr="00E6592E">
      <w:pgSz w:w="11906" w:h="16838"/>
      <w:pgMar w:top="850" w:right="850" w:bottom="539" w:left="1417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687C"/>
    <w:multiLevelType w:val="hybridMultilevel"/>
    <w:tmpl w:val="75281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63"/>
    <w:rsid w:val="0001773D"/>
    <w:rsid w:val="000C2D8E"/>
    <w:rsid w:val="001671DA"/>
    <w:rsid w:val="00234241"/>
    <w:rsid w:val="00277719"/>
    <w:rsid w:val="002F360F"/>
    <w:rsid w:val="00333B04"/>
    <w:rsid w:val="003C5138"/>
    <w:rsid w:val="003E2701"/>
    <w:rsid w:val="003F05C0"/>
    <w:rsid w:val="00426D9B"/>
    <w:rsid w:val="004641E1"/>
    <w:rsid w:val="00475A2F"/>
    <w:rsid w:val="004C2A12"/>
    <w:rsid w:val="004D3EB4"/>
    <w:rsid w:val="005A2219"/>
    <w:rsid w:val="005C52F7"/>
    <w:rsid w:val="005C7718"/>
    <w:rsid w:val="006A1FAB"/>
    <w:rsid w:val="006F4570"/>
    <w:rsid w:val="00770E15"/>
    <w:rsid w:val="00771504"/>
    <w:rsid w:val="007F5058"/>
    <w:rsid w:val="007F52B2"/>
    <w:rsid w:val="00822188"/>
    <w:rsid w:val="008D4A70"/>
    <w:rsid w:val="008F2AB7"/>
    <w:rsid w:val="0092364A"/>
    <w:rsid w:val="009314FA"/>
    <w:rsid w:val="009B4943"/>
    <w:rsid w:val="00A055E0"/>
    <w:rsid w:val="00A2389A"/>
    <w:rsid w:val="00A37276"/>
    <w:rsid w:val="00AC391B"/>
    <w:rsid w:val="00AE100E"/>
    <w:rsid w:val="00B63D1F"/>
    <w:rsid w:val="00B64E69"/>
    <w:rsid w:val="00B739B8"/>
    <w:rsid w:val="00BD20FF"/>
    <w:rsid w:val="00C16B71"/>
    <w:rsid w:val="00C43471"/>
    <w:rsid w:val="00C916E7"/>
    <w:rsid w:val="00CB0C37"/>
    <w:rsid w:val="00CE3620"/>
    <w:rsid w:val="00D350B1"/>
    <w:rsid w:val="00D43A50"/>
    <w:rsid w:val="00D545EC"/>
    <w:rsid w:val="00D62431"/>
    <w:rsid w:val="00D840F0"/>
    <w:rsid w:val="00D94283"/>
    <w:rsid w:val="00DB4732"/>
    <w:rsid w:val="00DC2263"/>
    <w:rsid w:val="00E5770E"/>
    <w:rsid w:val="00E6592E"/>
    <w:rsid w:val="00E67A3A"/>
    <w:rsid w:val="00E9404F"/>
    <w:rsid w:val="00EA2FBD"/>
    <w:rsid w:val="00EC7F6A"/>
    <w:rsid w:val="00ED3563"/>
    <w:rsid w:val="00EE48C8"/>
    <w:rsid w:val="00F60F7C"/>
    <w:rsid w:val="00F76C0B"/>
    <w:rsid w:val="00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297D7B"/>
    <w:rPr>
      <w:rFonts w:ascii="Cambria" w:eastAsia="Cambria" w:hAnsi="Cambria" w:cs="Cambria"/>
      <w:b/>
      <w:bCs/>
      <w:kern w:val="2"/>
      <w:sz w:val="32"/>
      <w:szCs w:val="32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11">
    <w:name w:val="Шрифт абзацу за промовчанням1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styleId="a3">
    <w:name w:val="Strong"/>
    <w:uiPriority w:val="22"/>
    <w:qFormat/>
    <w:rPr>
      <w:b/>
    </w:rPr>
  </w:style>
  <w:style w:type="character" w:customStyle="1" w:styleId="FontStyle22">
    <w:name w:val="Font Style22"/>
    <w:qFormat/>
    <w:rPr>
      <w:rFonts w:ascii="Times New Roman" w:hAnsi="Times New Roman"/>
      <w:sz w:val="26"/>
    </w:rPr>
  </w:style>
  <w:style w:type="character" w:customStyle="1" w:styleId="a4">
    <w:name w:val="Символ нумерации"/>
    <w:qFormat/>
  </w:style>
  <w:style w:type="character" w:customStyle="1" w:styleId="a5">
    <w:name w:val="Знак Знак"/>
    <w:qFormat/>
    <w:rPr>
      <w:sz w:val="24"/>
      <w:lang w:val="pl-PL" w:eastAsia="x-none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a7">
    <w:name w:val="Основной текст Знак"/>
    <w:link w:val="a8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9">
    <w:name w:val="Верхний колонтитул Знак"/>
    <w:link w:val="aa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b">
    <w:name w:val="Нижний колонтитул Знак"/>
    <w:link w:val="ac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d">
    <w:name w:val="Текст выноски Знак"/>
    <w:link w:val="ae"/>
    <w:uiPriority w:val="99"/>
    <w:semiHidden/>
    <w:qFormat/>
    <w:rsid w:val="00297D7B"/>
    <w:rPr>
      <w:kern w:val="2"/>
      <w:sz w:val="0"/>
      <w:szCs w:val="0"/>
      <w:lang w:val="ru-RU"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auto"/>
      <w:u w:val="none"/>
      <w:lang w:val="uk-UA"/>
    </w:rPr>
  </w:style>
  <w:style w:type="character" w:customStyle="1" w:styleId="ListLabel11">
    <w:name w:val="ListLabel 11"/>
    <w:qFormat/>
    <w:rPr>
      <w:color w:val="auto"/>
      <w:u w:val="none"/>
      <w:lang w:val="uk-UA"/>
    </w:rPr>
  </w:style>
  <w:style w:type="character" w:customStyle="1" w:styleId="ListLabel12">
    <w:name w:val="ListLabel 12"/>
    <w:qFormat/>
    <w:rPr>
      <w:color w:val="auto"/>
      <w:u w:val="none"/>
      <w:lang w:val="uk-UA"/>
    </w:rPr>
  </w:style>
  <w:style w:type="character" w:customStyle="1" w:styleId="ListLabel13">
    <w:name w:val="ListLabel 13"/>
    <w:qFormat/>
    <w:rPr>
      <w:color w:val="auto"/>
      <w:u w:val="none"/>
      <w:lang w:val="uk-UA"/>
    </w:rPr>
  </w:style>
  <w:style w:type="character" w:customStyle="1" w:styleId="ListLabel14">
    <w:name w:val="ListLabel 14"/>
    <w:qFormat/>
    <w:rPr>
      <w:color w:val="auto"/>
      <w:u w:val="none"/>
      <w:lang w:val="uk-UA"/>
    </w:rPr>
  </w:style>
  <w:style w:type="paragraph" w:customStyle="1" w:styleId="af">
    <w:name w:val="Заголовок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link w:val="a7"/>
    <w:uiPriority w:val="99"/>
    <w:pPr>
      <w:jc w:val="center"/>
    </w:pPr>
    <w:rPr>
      <w:b/>
      <w:sz w:val="20"/>
      <w:szCs w:val="27"/>
      <w:lang w:val="uk-UA"/>
    </w:rPr>
  </w:style>
  <w:style w:type="paragraph" w:styleId="af0">
    <w:name w:val="List"/>
    <w:basedOn w:val="a8"/>
    <w:uiPriority w:val="99"/>
    <w:rPr>
      <w:rFonts w:cs="Mangal"/>
    </w:rPr>
  </w:style>
  <w:style w:type="paragraph" w:styleId="af1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50">
    <w:name w:val="Указатель5"/>
    <w:basedOn w:val="a"/>
    <w:qFormat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Mangal"/>
    </w:rPr>
  </w:style>
  <w:style w:type="paragraph" w:customStyle="1" w:styleId="af3">
    <w:name w:val="Розділ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4">
    <w:name w:val="Покажчик"/>
    <w:basedOn w:val="a"/>
    <w:qFormat/>
    <w:pPr>
      <w:suppressLineNumbers/>
    </w:pPr>
    <w:rPr>
      <w:rFonts w:cs="Mang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c">
    <w:name w:val="footer"/>
    <w:basedOn w:val="a"/>
    <w:link w:val="ab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8"/>
    <w:qFormat/>
  </w:style>
  <w:style w:type="paragraph" w:styleId="ae">
    <w:name w:val="Balloon Text"/>
    <w:basedOn w:val="a"/>
    <w:link w:val="ad"/>
    <w:uiPriority w:val="99"/>
    <w:qFormat/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character" w:styleId="afa">
    <w:name w:val="Hyperlink"/>
    <w:uiPriority w:val="99"/>
    <w:rsid w:val="004D3EB4"/>
    <w:rPr>
      <w:color w:val="0000FF"/>
      <w:u w:val="single"/>
    </w:rPr>
  </w:style>
  <w:style w:type="paragraph" w:customStyle="1" w:styleId="123">
    <w:name w:val="123"/>
    <w:basedOn w:val="a"/>
    <w:rsid w:val="004D3EB4"/>
    <w:pPr>
      <w:jc w:val="both"/>
    </w:pPr>
    <w:rPr>
      <w:kern w:val="0"/>
    </w:rPr>
  </w:style>
  <w:style w:type="paragraph" w:styleId="afb">
    <w:name w:val="List Paragraph"/>
    <w:basedOn w:val="a"/>
    <w:uiPriority w:val="34"/>
    <w:qFormat/>
    <w:rsid w:val="008D4A70"/>
    <w:pPr>
      <w:suppressAutoHyphens w:val="0"/>
      <w:ind w:left="720"/>
      <w:contextualSpacing/>
      <w:jc w:val="both"/>
    </w:pPr>
    <w:rPr>
      <w:kern w:val="0"/>
      <w:sz w:val="28"/>
      <w:szCs w:val="28"/>
      <w:lang w:val="uk-UA" w:eastAsia="uk-UA"/>
    </w:rPr>
  </w:style>
  <w:style w:type="character" w:customStyle="1" w:styleId="17">
    <w:name w:val="Гіперпосилання1"/>
    <w:uiPriority w:val="99"/>
    <w:rsid w:val="00CE36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297D7B"/>
    <w:rPr>
      <w:rFonts w:ascii="Cambria" w:eastAsia="Cambria" w:hAnsi="Cambria" w:cs="Cambria"/>
      <w:b/>
      <w:bCs/>
      <w:kern w:val="2"/>
      <w:sz w:val="32"/>
      <w:szCs w:val="32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11">
    <w:name w:val="Шрифт абзацу за промовчанням1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styleId="a3">
    <w:name w:val="Strong"/>
    <w:uiPriority w:val="22"/>
    <w:qFormat/>
    <w:rPr>
      <w:b/>
    </w:rPr>
  </w:style>
  <w:style w:type="character" w:customStyle="1" w:styleId="FontStyle22">
    <w:name w:val="Font Style22"/>
    <w:qFormat/>
    <w:rPr>
      <w:rFonts w:ascii="Times New Roman" w:hAnsi="Times New Roman"/>
      <w:sz w:val="26"/>
    </w:rPr>
  </w:style>
  <w:style w:type="character" w:customStyle="1" w:styleId="a4">
    <w:name w:val="Символ нумерации"/>
    <w:qFormat/>
  </w:style>
  <w:style w:type="character" w:customStyle="1" w:styleId="a5">
    <w:name w:val="Знак Знак"/>
    <w:qFormat/>
    <w:rPr>
      <w:sz w:val="24"/>
      <w:lang w:val="pl-PL" w:eastAsia="x-none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a7">
    <w:name w:val="Основной текст Знак"/>
    <w:link w:val="a8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9">
    <w:name w:val="Верхний колонтитул Знак"/>
    <w:link w:val="aa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b">
    <w:name w:val="Нижний колонтитул Знак"/>
    <w:link w:val="ac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d">
    <w:name w:val="Текст выноски Знак"/>
    <w:link w:val="ae"/>
    <w:uiPriority w:val="99"/>
    <w:semiHidden/>
    <w:qFormat/>
    <w:rsid w:val="00297D7B"/>
    <w:rPr>
      <w:kern w:val="2"/>
      <w:sz w:val="0"/>
      <w:szCs w:val="0"/>
      <w:lang w:val="ru-RU"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auto"/>
      <w:u w:val="none"/>
      <w:lang w:val="uk-UA"/>
    </w:rPr>
  </w:style>
  <w:style w:type="character" w:customStyle="1" w:styleId="ListLabel11">
    <w:name w:val="ListLabel 11"/>
    <w:qFormat/>
    <w:rPr>
      <w:color w:val="auto"/>
      <w:u w:val="none"/>
      <w:lang w:val="uk-UA"/>
    </w:rPr>
  </w:style>
  <w:style w:type="character" w:customStyle="1" w:styleId="ListLabel12">
    <w:name w:val="ListLabel 12"/>
    <w:qFormat/>
    <w:rPr>
      <w:color w:val="auto"/>
      <w:u w:val="none"/>
      <w:lang w:val="uk-UA"/>
    </w:rPr>
  </w:style>
  <w:style w:type="character" w:customStyle="1" w:styleId="ListLabel13">
    <w:name w:val="ListLabel 13"/>
    <w:qFormat/>
    <w:rPr>
      <w:color w:val="auto"/>
      <w:u w:val="none"/>
      <w:lang w:val="uk-UA"/>
    </w:rPr>
  </w:style>
  <w:style w:type="character" w:customStyle="1" w:styleId="ListLabel14">
    <w:name w:val="ListLabel 14"/>
    <w:qFormat/>
    <w:rPr>
      <w:color w:val="auto"/>
      <w:u w:val="none"/>
      <w:lang w:val="uk-UA"/>
    </w:rPr>
  </w:style>
  <w:style w:type="paragraph" w:customStyle="1" w:styleId="af">
    <w:name w:val="Заголовок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link w:val="a7"/>
    <w:uiPriority w:val="99"/>
    <w:pPr>
      <w:jc w:val="center"/>
    </w:pPr>
    <w:rPr>
      <w:b/>
      <w:sz w:val="20"/>
      <w:szCs w:val="27"/>
      <w:lang w:val="uk-UA"/>
    </w:rPr>
  </w:style>
  <w:style w:type="paragraph" w:styleId="af0">
    <w:name w:val="List"/>
    <w:basedOn w:val="a8"/>
    <w:uiPriority w:val="99"/>
    <w:rPr>
      <w:rFonts w:cs="Mangal"/>
    </w:rPr>
  </w:style>
  <w:style w:type="paragraph" w:styleId="af1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50">
    <w:name w:val="Указатель5"/>
    <w:basedOn w:val="a"/>
    <w:qFormat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Mangal"/>
    </w:rPr>
  </w:style>
  <w:style w:type="paragraph" w:customStyle="1" w:styleId="af3">
    <w:name w:val="Розділ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4">
    <w:name w:val="Покажчик"/>
    <w:basedOn w:val="a"/>
    <w:qFormat/>
    <w:pPr>
      <w:suppressLineNumbers/>
    </w:pPr>
    <w:rPr>
      <w:rFonts w:cs="Mang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c">
    <w:name w:val="footer"/>
    <w:basedOn w:val="a"/>
    <w:link w:val="ab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8"/>
    <w:qFormat/>
  </w:style>
  <w:style w:type="paragraph" w:styleId="ae">
    <w:name w:val="Balloon Text"/>
    <w:basedOn w:val="a"/>
    <w:link w:val="ad"/>
    <w:uiPriority w:val="99"/>
    <w:qFormat/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character" w:styleId="afa">
    <w:name w:val="Hyperlink"/>
    <w:uiPriority w:val="99"/>
    <w:rsid w:val="004D3EB4"/>
    <w:rPr>
      <w:color w:val="0000FF"/>
      <w:u w:val="single"/>
    </w:rPr>
  </w:style>
  <w:style w:type="paragraph" w:customStyle="1" w:styleId="123">
    <w:name w:val="123"/>
    <w:basedOn w:val="a"/>
    <w:rsid w:val="004D3EB4"/>
    <w:pPr>
      <w:jc w:val="both"/>
    </w:pPr>
    <w:rPr>
      <w:kern w:val="0"/>
    </w:rPr>
  </w:style>
  <w:style w:type="paragraph" w:styleId="afb">
    <w:name w:val="List Paragraph"/>
    <w:basedOn w:val="a"/>
    <w:uiPriority w:val="34"/>
    <w:qFormat/>
    <w:rsid w:val="008D4A70"/>
    <w:pPr>
      <w:suppressAutoHyphens w:val="0"/>
      <w:ind w:left="720"/>
      <w:contextualSpacing/>
      <w:jc w:val="both"/>
    </w:pPr>
    <w:rPr>
      <w:kern w:val="0"/>
      <w:sz w:val="28"/>
      <w:szCs w:val="28"/>
      <w:lang w:val="uk-UA" w:eastAsia="uk-UA"/>
    </w:rPr>
  </w:style>
  <w:style w:type="character" w:customStyle="1" w:styleId="17">
    <w:name w:val="Гіперпосилання1"/>
    <w:uiPriority w:val="99"/>
    <w:rsid w:val="00CE3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cial.lutsk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3563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ДСП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1995-11-21T14:41:00Z</cp:lastPrinted>
  <dcterms:created xsi:type="dcterms:W3CDTF">2024-05-28T11:42:00Z</dcterms:created>
  <dcterms:modified xsi:type="dcterms:W3CDTF">2024-07-08T11:28:00Z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