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4D83" w:rsidRDefault="008F4D83">
      <w:pPr>
        <w:tabs>
          <w:tab w:val="left" w:pos="10206"/>
        </w:tabs>
        <w:rPr>
          <w:sz w:val="4"/>
          <w:szCs w:val="4"/>
          <w:lang w:val="uk-UA"/>
        </w:rPr>
      </w:pPr>
    </w:p>
    <w:p w:rsidR="008F4D83" w:rsidRDefault="008F4D83">
      <w:pPr>
        <w:rPr>
          <w:sz w:val="4"/>
          <w:szCs w:val="4"/>
          <w:lang w:val="uk-U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5"/>
        <w:gridCol w:w="1139"/>
        <w:gridCol w:w="1227"/>
        <w:gridCol w:w="5714"/>
        <w:gridCol w:w="1602"/>
      </w:tblGrid>
      <w:tr w:rsidR="008F4D83">
        <w:trPr>
          <w:cantSplit/>
          <w:trHeight w:val="608"/>
        </w:trPr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D83" w:rsidRDefault="00DF68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1.5pt;height:70.5pt;visibility:visible" filled="t">
                  <v:imagedata r:id="rId6" o:title="" croptop="-4f" cropbottom="-4f" cropleft="-13f" cropright="-13f"/>
                </v:shape>
              </w:pict>
            </w:r>
          </w:p>
        </w:tc>
        <w:tc>
          <w:tcPr>
            <w:tcW w:w="8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83" w:rsidRDefault="008F4D83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8F4D83" w:rsidRDefault="008F4D83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8F4D83">
        <w:trPr>
          <w:cantSplit/>
          <w:trHeight w:val="1049"/>
        </w:trPr>
        <w:tc>
          <w:tcPr>
            <w:tcW w:w="1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pPr>
              <w:pStyle w:val="ad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D83" w:rsidRDefault="008F4D83">
            <w:pPr>
              <w:pStyle w:val="ad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8F4D83" w:rsidRDefault="00DF680B" w:rsidP="00751AF5">
            <w:pPr>
              <w:pStyle w:val="ad"/>
              <w:ind w:left="-113" w:right="-113" w:firstLine="17"/>
              <w:jc w:val="center"/>
            </w:pPr>
            <w:r w:rsidRPr="00DF680B">
              <w:rPr>
                <w:b/>
                <w:bCs/>
                <w:sz w:val="28"/>
                <w:szCs w:val="28"/>
              </w:rPr>
              <w:t>Забезпечення технічними та іншими засобами реабілітації осіб з інвалідністю, дітей з інвалідністю та інших осіб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83" w:rsidRDefault="008F4D83">
            <w:pPr>
              <w:pStyle w:val="af"/>
              <w:ind w:left="-169" w:right="-97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00119</w:t>
            </w:r>
          </w:p>
          <w:p w:rsidR="008F4D83" w:rsidRPr="00AA7D58" w:rsidRDefault="008F4D83">
            <w:pPr>
              <w:pStyle w:val="af"/>
              <w:ind w:left="-169" w:right="-9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8F4D83" w:rsidRDefault="008F4D83">
            <w:pPr>
              <w:pStyle w:val="af"/>
              <w:ind w:left="-169" w:right="-97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ІК-54/11/30</w:t>
            </w:r>
          </w:p>
          <w:p w:rsidR="008F4D83" w:rsidRDefault="008F4D83">
            <w:pPr>
              <w:pStyle w:val="ad"/>
              <w:ind w:left="-169" w:right="-97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8F4D83">
        <w:trPr>
          <w:trHeight w:val="8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pPr>
              <w:jc w:val="both"/>
            </w:pPr>
            <w:r>
              <w:rPr>
                <w:lang w:val="uk-UA"/>
              </w:rPr>
              <w:t>1.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r>
              <w:rPr>
                <w:lang w:val="uk-UA"/>
              </w:rPr>
              <w:t>Орган, що надає послугу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83" w:rsidRDefault="008F4D83">
            <w:pPr>
              <w:pStyle w:val="af"/>
              <w:ind w:left="-38" w:right="-1"/>
              <w:jc w:val="both"/>
            </w:pPr>
            <w:r>
              <w:rPr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8F4D83" w:rsidRPr="00DF680B">
        <w:trPr>
          <w:trHeight w:val="9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pPr>
              <w:jc w:val="both"/>
            </w:pPr>
            <w:r>
              <w:rPr>
                <w:lang w:val="uk-UA"/>
              </w:rPr>
              <w:t>2.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pPr>
              <w:jc w:val="both"/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83" w:rsidRDefault="008F4D83" w:rsidP="000930EF">
            <w:pPr>
              <w:jc w:val="both"/>
            </w:pPr>
            <w:r>
              <w:t>1.Департамент «Центр надання адміністративних послуг у місті Луцьку» вул.</w:t>
            </w:r>
            <w:r>
              <w:rPr>
                <w:lang w:val="en-US"/>
              </w:rPr>
              <w:t> </w:t>
            </w:r>
            <w:r>
              <w:t>Лесі Українки,</w:t>
            </w:r>
            <w:r>
              <w:rPr>
                <w:lang w:val="en-US"/>
              </w:rPr>
              <w:t> </w:t>
            </w:r>
            <w:r>
              <w:t>35, тел. (0332) 777</w:t>
            </w:r>
            <w:r>
              <w:rPr>
                <w:lang w:val="en-US"/>
              </w:rPr>
              <w:t> </w:t>
            </w:r>
            <w:r>
              <w:t xml:space="preserve">888 </w:t>
            </w:r>
          </w:p>
          <w:p w:rsidR="008F4D83" w:rsidRDefault="008F4D83" w:rsidP="000930EF">
            <w:pPr>
              <w:jc w:val="both"/>
              <w:rPr>
                <w:rStyle w:val="a5"/>
              </w:rPr>
            </w:pPr>
            <w:r>
              <w:rPr>
                <w:rStyle w:val="a5"/>
                <w:lang w:val="uk-UA"/>
              </w:rPr>
              <w:t>https://www.lutskrada.gov.ua/departments/departament-cnap-lutsk</w:t>
            </w:r>
            <w:r>
              <w:rPr>
                <w:rStyle w:val="a5"/>
              </w:rPr>
              <w:t xml:space="preserve"> </w:t>
            </w:r>
          </w:p>
          <w:p w:rsidR="008F4D83" w:rsidRDefault="008F4D83" w:rsidP="000930EF">
            <w:pPr>
              <w:jc w:val="both"/>
              <w:rPr>
                <w:lang w:val="en-US"/>
              </w:rPr>
            </w:pPr>
            <w:r>
              <w:rPr>
                <w:rStyle w:val="a5"/>
                <w:lang w:val="uk-UA"/>
              </w:rPr>
              <w:t>http://cnap.lutskrada.gov.ua</w:t>
            </w:r>
            <w:r>
              <w:rPr>
                <w:rStyle w:val="15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e-mail: cnap@lutskrada.gov.ua</w:t>
            </w:r>
          </w:p>
          <w:p w:rsidR="008F4D83" w:rsidRDefault="008F4D83" w:rsidP="000930EF">
            <w:r>
              <w:t>Понеділок,середа:</w:t>
            </w:r>
            <w:r>
              <w:rPr>
                <w:lang w:val="uk-UA"/>
              </w:rPr>
              <w:t xml:space="preserve">     </w:t>
            </w:r>
            <w:r>
              <w:t>08.00 – 16.00</w:t>
            </w:r>
          </w:p>
          <w:p w:rsidR="008F4D83" w:rsidRDefault="008F4D83" w:rsidP="000930EF">
            <w:r>
              <w:t>Вівторок:</w:t>
            </w:r>
            <w:r>
              <w:rPr>
                <w:lang w:val="uk-UA"/>
              </w:rPr>
              <w:t xml:space="preserve">                    </w:t>
            </w:r>
            <w:r>
              <w:t>09.00 – 20.00</w:t>
            </w:r>
          </w:p>
          <w:p w:rsidR="008F4D83" w:rsidRDefault="008F4D83" w:rsidP="000930EF">
            <w:r>
              <w:t>Четвер:</w:t>
            </w:r>
            <w:r>
              <w:rPr>
                <w:lang w:val="uk-UA"/>
              </w:rPr>
              <w:t xml:space="preserve">                        </w:t>
            </w:r>
            <w:r>
              <w:t>09.00 – 18.00</w:t>
            </w:r>
          </w:p>
          <w:p w:rsidR="008F4D83" w:rsidRDefault="008F4D83" w:rsidP="000930EF">
            <w:r>
              <w:t>П’ятниця, субо</w:t>
            </w:r>
            <w:r>
              <w:rPr>
                <w:lang w:val="uk-UA"/>
              </w:rPr>
              <w:t xml:space="preserve">та:      </w:t>
            </w:r>
            <w:r>
              <w:t>08.00 – 15.00</w:t>
            </w:r>
          </w:p>
          <w:p w:rsidR="008F4D83" w:rsidRPr="00675ED2" w:rsidRDefault="000B42A4" w:rsidP="000930EF">
            <w:pPr>
              <w:snapToGrid w:val="0"/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F4D83">
              <w:rPr>
                <w:lang w:val="uk-UA"/>
              </w:rPr>
              <w:t xml:space="preserve">.Департамент соціальної та ветеранської політики </w:t>
            </w:r>
          </w:p>
          <w:p w:rsidR="008F4D83" w:rsidRPr="00675ED2" w:rsidRDefault="008F4D83" w:rsidP="000930EF">
            <w:pPr>
              <w:snapToGrid w:val="0"/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пр-т Волі, 4а, каб. 112,  тел. (0332) 281 000</w:t>
            </w:r>
          </w:p>
          <w:p w:rsidR="008F4D83" w:rsidRDefault="008F4D83" w:rsidP="000930EF">
            <w:pPr>
              <w:snapToGrid w:val="0"/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https://</w:t>
            </w:r>
            <w:r w:rsidRPr="00675ED2">
              <w:rPr>
                <w:lang w:val="uk-UA"/>
              </w:rPr>
              <w:t>www.</w:t>
            </w:r>
            <w:r>
              <w:rPr>
                <w:lang w:val="uk-UA"/>
              </w:rPr>
              <w:t>social.lutsk.ua 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</w:t>
            </w:r>
            <w:r w:rsidRPr="00675ED2">
              <w:rPr>
                <w:lang w:val="uk-UA"/>
              </w:rPr>
              <w:t xml:space="preserve"> </w:t>
            </w:r>
            <w:r w:rsidR="00DF680B">
              <w:fldChar w:fldCharType="begin"/>
            </w:r>
            <w:r w:rsidR="00DF680B" w:rsidRPr="00DF680B">
              <w:rPr>
                <w:lang w:val="en-US"/>
              </w:rPr>
              <w:instrText xml:space="preserve"> HYPERLINK "mailto:dsp@lutskrada.gov.ua" </w:instrText>
            </w:r>
            <w:r w:rsidR="00DF680B">
              <w:fldChar w:fldCharType="separate"/>
            </w:r>
            <w:r w:rsidRPr="00675ED2">
              <w:rPr>
                <w:lang w:val="uk-UA"/>
              </w:rPr>
              <w:t>dsp@lutskrada.gov.ua</w:t>
            </w:r>
            <w:r w:rsidR="00DF680B">
              <w:rPr>
                <w:lang w:val="uk-UA"/>
              </w:rPr>
              <w:fldChar w:fldCharType="end"/>
            </w:r>
          </w:p>
          <w:p w:rsidR="00431E9F" w:rsidRDefault="00431E9F" w:rsidP="00431E9F">
            <w:pPr>
              <w:tabs>
                <w:tab w:val="left" w:pos="2188"/>
              </w:tabs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- четвер:    08.30 – 13.00, 13.45 - 17.00</w:t>
            </w:r>
          </w:p>
          <w:p w:rsidR="00431E9F" w:rsidRDefault="00431E9F" w:rsidP="00431E9F">
            <w:pPr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08.30 – 13.00, 13.45 - 16.00</w:t>
            </w:r>
          </w:p>
          <w:p w:rsidR="008F4D83" w:rsidRDefault="00431E9F" w:rsidP="00431E9F">
            <w:pPr>
              <w:tabs>
                <w:tab w:val="left" w:pos="2170"/>
              </w:tabs>
              <w:snapToGrid w:val="0"/>
              <w:ind w:left="-38"/>
              <w:rPr>
                <w:lang w:val="uk-UA"/>
              </w:rPr>
            </w:pPr>
            <w:r>
              <w:rPr>
                <w:lang w:val="uk-UA"/>
              </w:rPr>
              <w:t>Обідня перерва:         13.00 – 13.45</w:t>
            </w:r>
          </w:p>
          <w:p w:rsidR="00466E6E" w:rsidRPr="008819C4" w:rsidRDefault="00466E6E" w:rsidP="00431E9F">
            <w:pPr>
              <w:tabs>
                <w:tab w:val="left" w:pos="2170"/>
              </w:tabs>
              <w:snapToGrid w:val="0"/>
              <w:ind w:left="-38"/>
              <w:rPr>
                <w:lang w:val="uk-UA"/>
              </w:rPr>
            </w:pPr>
            <w:r>
              <w:rPr>
                <w:lang w:val="uk-UA"/>
              </w:rPr>
              <w:t xml:space="preserve">3.В електронній формі – </w:t>
            </w:r>
            <w:r w:rsidRPr="00675ED2">
              <w:rPr>
                <w:lang w:val="uk-UA"/>
              </w:rPr>
              <w:t xml:space="preserve">через електронний кабінет особи з інвалідністю, дитини з інвалідністю, іншої особи або через Єдиний державний </w:t>
            </w:r>
            <w:proofErr w:type="spellStart"/>
            <w:r w:rsidRPr="00675ED2">
              <w:rPr>
                <w:lang w:val="uk-UA"/>
              </w:rPr>
              <w:t>веб-портал</w:t>
            </w:r>
            <w:proofErr w:type="spellEnd"/>
            <w:r w:rsidRPr="00675ED2">
              <w:rPr>
                <w:lang w:val="uk-UA"/>
              </w:rPr>
              <w:t xml:space="preserve"> електронних послуг</w:t>
            </w:r>
            <w:r>
              <w:rPr>
                <w:lang w:val="uk-UA"/>
              </w:rPr>
              <w:t>.</w:t>
            </w:r>
          </w:p>
        </w:tc>
      </w:tr>
      <w:tr w:rsidR="008F4D83">
        <w:trPr>
          <w:trHeight w:val="8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pPr>
              <w:jc w:val="both"/>
            </w:pPr>
            <w:r>
              <w:rPr>
                <w:lang w:val="uk-UA"/>
              </w:rPr>
              <w:t>3.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r>
              <w:rPr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83" w:rsidRPr="00AB4538" w:rsidRDefault="008F4D83" w:rsidP="00E8127F">
            <w:pPr>
              <w:widowControl w:val="0"/>
              <w:autoSpaceDE w:val="0"/>
              <w:snapToGrid w:val="0"/>
              <w:ind w:left="-38"/>
              <w:jc w:val="both"/>
              <w:rPr>
                <w:lang w:val="uk-UA"/>
              </w:rPr>
            </w:pPr>
            <w:r w:rsidRPr="006E4052">
              <w:rPr>
                <w:lang w:val="uk-UA"/>
              </w:rPr>
              <w:t>1</w:t>
            </w:r>
            <w:r>
              <w:rPr>
                <w:lang w:val="uk-UA"/>
              </w:rPr>
              <w:t xml:space="preserve">.Заява про забезпечення засобом реабілітації </w:t>
            </w:r>
            <w:r w:rsidRPr="006E4052">
              <w:rPr>
                <w:lang w:val="uk-UA"/>
              </w:rPr>
              <w:t>(рекомендовано формуля</w:t>
            </w:r>
            <w:r>
              <w:rPr>
                <w:lang w:val="uk-UA"/>
              </w:rPr>
              <w:t>р 01)/ заява про заміну</w:t>
            </w:r>
            <w:r w:rsidRPr="006E405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засобу реабілітації (</w:t>
            </w:r>
            <w:r w:rsidRPr="006E4052">
              <w:rPr>
                <w:lang w:val="uk-UA"/>
              </w:rPr>
              <w:t>рекомендовано формул</w:t>
            </w:r>
            <w:r>
              <w:rPr>
                <w:lang w:val="uk-UA"/>
              </w:rPr>
              <w:t>яр</w:t>
            </w:r>
            <w:r w:rsidRPr="006E4052">
              <w:rPr>
                <w:lang w:val="uk-UA"/>
              </w:rPr>
              <w:t xml:space="preserve"> 02</w:t>
            </w:r>
            <w:r>
              <w:rPr>
                <w:lang w:val="uk-UA"/>
              </w:rPr>
              <w:t>).</w:t>
            </w:r>
          </w:p>
          <w:p w:rsidR="008F4D83" w:rsidRPr="006E4052" w:rsidRDefault="008F4D83" w:rsidP="00E8127F">
            <w:pPr>
              <w:pStyle w:val="rvps2"/>
              <w:shd w:val="clear" w:color="auto" w:fill="FFFFFF"/>
              <w:spacing w:before="0" w:after="0"/>
              <w:ind w:hanging="6"/>
              <w:jc w:val="both"/>
            </w:pPr>
            <w:r w:rsidRPr="006E4052">
              <w:t>2.Паспорт громадянина України</w:t>
            </w:r>
            <w:r>
              <w:t>, тимчасового посвідчення громадянина України, посвідки на постійне проживання, посвідчення біженця, посвідчення особи, яка потребує додаткового захисту,</w:t>
            </w:r>
            <w:r w:rsidRPr="006E4052">
              <w:t xml:space="preserve"> свідоцтво про народження (для дітей віком до 14 років) (копія та оригінал).</w:t>
            </w:r>
          </w:p>
          <w:p w:rsidR="008F4D83" w:rsidRDefault="008F4D83" w:rsidP="00E8127F">
            <w:pPr>
              <w:pStyle w:val="rvps2"/>
              <w:shd w:val="clear" w:color="auto" w:fill="FFFFFF"/>
              <w:spacing w:before="0" w:after="0"/>
              <w:ind w:hanging="6"/>
              <w:jc w:val="both"/>
            </w:pPr>
            <w:bookmarkStart w:id="1" w:name="n546"/>
            <w:bookmarkEnd w:id="1"/>
            <w:r w:rsidRPr="006E4052">
              <w:t>3</w:t>
            </w:r>
            <w:r>
              <w:t>. Висновок</w:t>
            </w:r>
            <w:r>
              <w:rPr>
                <w:color w:val="000000"/>
              </w:rPr>
              <w:t xml:space="preserve"> про необхідність забезпечення особи з обмеженнями повсякденного функціонування допоміжними засобами реабілітації.</w:t>
            </w:r>
          </w:p>
          <w:p w:rsidR="008F4D83" w:rsidRPr="006E4052" w:rsidRDefault="008F4D83" w:rsidP="00E8127F">
            <w:pPr>
              <w:pStyle w:val="rvps2"/>
              <w:shd w:val="clear" w:color="auto" w:fill="FFFFFF"/>
              <w:spacing w:before="0" w:after="0"/>
              <w:ind w:left="-3"/>
              <w:jc w:val="both"/>
            </w:pPr>
            <w:r>
              <w:t>4. Документ про присвоєння реєстраційного номера облікової картки платника податків</w:t>
            </w:r>
            <w:r w:rsidRPr="006E4052">
              <w:rPr>
                <w:rStyle w:val="rvts0"/>
              </w:rPr>
              <w:t xml:space="preserve"> або паспорт громадянина України (для фізичних осіб, які через свої рел</w:t>
            </w:r>
            <w:r>
              <w:rPr>
                <w:rStyle w:val="rvts0"/>
              </w:rPr>
              <w:t>ігійні переконання відмовились</w:t>
            </w:r>
            <w:r w:rsidRPr="006E4052">
              <w:rPr>
                <w:rStyle w:val="rvts0"/>
              </w:rPr>
              <w:t xml:space="preserve"> від прийняття реєстраційного номера облікової картки платника податків</w:t>
            </w:r>
            <w:r>
              <w:rPr>
                <w:rStyle w:val="rvts0"/>
              </w:rPr>
              <w:t xml:space="preserve">, </w:t>
            </w:r>
            <w:r w:rsidRPr="006E4052">
              <w:rPr>
                <w:rStyle w:val="rvts0"/>
              </w:rPr>
              <w:t>офіційно повідомили про це відповідному контролюючому органу і мають відмітку в паспорті)</w:t>
            </w:r>
            <w:r w:rsidRPr="006E4052">
              <w:t xml:space="preserve"> (копія та оригінал).</w:t>
            </w:r>
          </w:p>
          <w:p w:rsidR="008F4D83" w:rsidRPr="006E4052" w:rsidRDefault="008F4D83" w:rsidP="00E8127F">
            <w:pPr>
              <w:pStyle w:val="rvps2"/>
              <w:shd w:val="clear" w:color="auto" w:fill="FFFFFF"/>
              <w:spacing w:before="0" w:after="0"/>
              <w:ind w:hanging="3"/>
              <w:jc w:val="both"/>
            </w:pPr>
            <w:r>
              <w:t>5</w:t>
            </w:r>
            <w:r w:rsidRPr="006E4052">
              <w:t>.</w:t>
            </w:r>
            <w:r>
              <w:t xml:space="preserve"> </w:t>
            </w:r>
            <w:r w:rsidRPr="006E4052">
              <w:t>Посвідчення, яке підтверджує право особи на пільги (копія та оригінал).</w:t>
            </w:r>
          </w:p>
          <w:p w:rsidR="008F4D83" w:rsidRPr="006E4052" w:rsidRDefault="008F4D83" w:rsidP="00E8127F">
            <w:pPr>
              <w:pStyle w:val="rvps2"/>
              <w:shd w:val="clear" w:color="auto" w:fill="FFFFFF"/>
              <w:spacing w:before="0" w:after="0"/>
              <w:ind w:hanging="6"/>
              <w:jc w:val="center"/>
            </w:pPr>
            <w:r>
              <w:t>Військовослужбовці та постраждалі додатково подають копії таких документів (з пред’явленням оригіналів):</w:t>
            </w:r>
          </w:p>
          <w:p w:rsidR="008F4D83" w:rsidRPr="00284FE6" w:rsidRDefault="008F4D83" w:rsidP="00E8127F">
            <w:pPr>
              <w:pStyle w:val="rvps2"/>
              <w:spacing w:before="0" w:after="0"/>
              <w:jc w:val="both"/>
            </w:pPr>
            <w:r w:rsidRPr="00284FE6">
              <w:t xml:space="preserve">6. Довідки про обставини травми (поранення, контузії, каліцтва), виданої командиром військової частини (начальником територіального підрозділу), або іншого документа з відомостями про участь в антитерористичній операції, перебуваючи безпосередньо в районі та у період проведення антитерористичної операції, у здійсненні заходів із забезпечення національної безпеки і оборони, відсічі та стримування збройної агресії Російської Федерації у Донецькій та Луганській областях, перебуваючи безпосередньо в районі та у період здійснення зазначених заходів, у заходах, необхідних для забезпечення оборони України, захисту </w:t>
            </w:r>
            <w:r w:rsidRPr="00284FE6">
              <w:lastRenderedPageBreak/>
              <w:t>безпеки населення та інтересів держави у зв’язку з військовою агресією Російської Федерації проти України.</w:t>
            </w:r>
            <w:bookmarkStart w:id="2" w:name="n1292"/>
            <w:bookmarkEnd w:id="2"/>
          </w:p>
          <w:p w:rsidR="008F4D83" w:rsidRPr="00284FE6" w:rsidRDefault="008F4D83" w:rsidP="00E8127F">
            <w:pPr>
              <w:pStyle w:val="rvps2"/>
              <w:spacing w:before="0" w:after="0"/>
              <w:jc w:val="both"/>
            </w:pPr>
            <w:r w:rsidRPr="00284FE6">
              <w:t>7. Військового квитка (для військовослужбовців, які є іноземцями та особами без громадянства, які в установленому порядку уклали контракт про проходження військової служби у Збройних Силах, Держспецтрансслужбі, Національній гвардії);</w:t>
            </w:r>
          </w:p>
          <w:p w:rsidR="008F4D83" w:rsidRDefault="008F4D83" w:rsidP="00E8127F">
            <w:pPr>
              <w:pStyle w:val="rvps2"/>
              <w:spacing w:before="0" w:after="0"/>
              <w:jc w:val="both"/>
            </w:pPr>
            <w:bookmarkStart w:id="3" w:name="n1293"/>
            <w:bookmarkEnd w:id="3"/>
            <w:r w:rsidRPr="00284FE6">
              <w:t>8. Довідки про взяття на облік внутрішньо переміщеної особи (для постраждалих, які є внутрішньо переміщеними особами).</w:t>
            </w:r>
            <w:bookmarkStart w:id="4" w:name="n556"/>
            <w:bookmarkStart w:id="5" w:name="n555"/>
            <w:bookmarkStart w:id="6" w:name="n559"/>
            <w:bookmarkStart w:id="7" w:name="n557"/>
            <w:bookmarkEnd w:id="4"/>
            <w:bookmarkEnd w:id="5"/>
            <w:bookmarkEnd w:id="6"/>
            <w:bookmarkEnd w:id="7"/>
          </w:p>
          <w:p w:rsidR="008F4D83" w:rsidRDefault="008F4D83" w:rsidP="00E8127F">
            <w:pPr>
              <w:pStyle w:val="rvps2"/>
              <w:spacing w:before="0" w:after="0"/>
              <w:jc w:val="both"/>
            </w:pPr>
            <w:r w:rsidRPr="006E4052">
              <w:t xml:space="preserve">Законний представник особи </w:t>
            </w:r>
            <w:r>
              <w:t>подає документ, що</w:t>
            </w:r>
            <w:r w:rsidRPr="006E4052">
              <w:t xml:space="preserve"> підтве</w:t>
            </w:r>
            <w:r>
              <w:t>рджує його</w:t>
            </w:r>
            <w:r w:rsidRPr="006E4052">
              <w:t xml:space="preserve"> повноваження.</w:t>
            </w:r>
          </w:p>
          <w:p w:rsidR="008F4D83" w:rsidRPr="006E4052" w:rsidRDefault="008F4D83" w:rsidP="00E8127F">
            <w:pPr>
              <w:pStyle w:val="rvps2"/>
              <w:spacing w:before="0" w:after="0"/>
              <w:jc w:val="both"/>
            </w:pPr>
            <w:r w:rsidRPr="006E4052">
              <w:t>Заява та відомості, що подаються в електронній формі підписуються електронним цифровим підписом заявника, документи надсилаються в сканованому вигляді.</w:t>
            </w:r>
          </w:p>
        </w:tc>
      </w:tr>
      <w:tr w:rsidR="008F4D83">
        <w:trPr>
          <w:trHeight w:val="8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pPr>
              <w:jc w:val="both"/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r>
              <w:rPr>
                <w:lang w:val="uk-UA"/>
              </w:rPr>
              <w:t xml:space="preserve">Оплата 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83" w:rsidRPr="006E4052" w:rsidRDefault="008F4D83">
            <w:pPr>
              <w:snapToGrid w:val="0"/>
              <w:ind w:left="-38"/>
              <w:jc w:val="both"/>
              <w:rPr>
                <w:lang w:val="uk-UA"/>
              </w:rPr>
            </w:pPr>
            <w:r w:rsidRPr="006E4052">
              <w:rPr>
                <w:lang w:val="uk-UA"/>
              </w:rPr>
              <w:t xml:space="preserve"> Безоплатно</w:t>
            </w:r>
          </w:p>
        </w:tc>
      </w:tr>
      <w:tr w:rsidR="008F4D83">
        <w:trPr>
          <w:trHeight w:val="8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pPr>
              <w:jc w:val="both"/>
            </w:pPr>
            <w:r>
              <w:rPr>
                <w:lang w:val="uk-UA"/>
              </w:rPr>
              <w:t>5.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r>
              <w:rPr>
                <w:lang w:val="uk-UA"/>
              </w:rPr>
              <w:t>Результат послуги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83" w:rsidRPr="006E4052" w:rsidRDefault="008F4D83">
            <w:pPr>
              <w:snapToGrid w:val="0"/>
              <w:ind w:left="-38"/>
              <w:jc w:val="both"/>
              <w:rPr>
                <w:lang w:val="uk-UA"/>
              </w:rPr>
            </w:pPr>
            <w:r w:rsidRPr="006E4052">
              <w:rPr>
                <w:lang w:val="uk-UA"/>
              </w:rPr>
              <w:t>Завантаження с</w:t>
            </w:r>
            <w:r w:rsidRPr="006E4052">
              <w:rPr>
                <w:shd w:val="clear" w:color="auto" w:fill="FFFFFF"/>
                <w:lang w:val="uk-UA"/>
              </w:rPr>
              <w:t>канованих копій заяви та документів в електронну особову справу.</w:t>
            </w:r>
          </w:p>
        </w:tc>
      </w:tr>
      <w:tr w:rsidR="008F4D83">
        <w:trPr>
          <w:trHeight w:val="8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pPr>
              <w:jc w:val="both"/>
            </w:pPr>
            <w:r>
              <w:rPr>
                <w:lang w:val="uk-UA"/>
              </w:rPr>
              <w:t>6.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r>
              <w:rPr>
                <w:lang w:val="uk-UA"/>
              </w:rPr>
              <w:t>Термін виконання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83" w:rsidRPr="006E4052" w:rsidRDefault="008F4D83" w:rsidP="00532235">
            <w:pPr>
              <w:widowControl w:val="0"/>
              <w:tabs>
                <w:tab w:val="left" w:pos="1282"/>
              </w:tabs>
              <w:autoSpaceDE w:val="0"/>
              <w:snapToGrid w:val="0"/>
              <w:ind w:left="-38"/>
              <w:jc w:val="both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Pr="006E4052">
              <w:rPr>
                <w:lang w:val="uk-UA"/>
              </w:rPr>
              <w:t xml:space="preserve"> дні</w:t>
            </w:r>
          </w:p>
        </w:tc>
      </w:tr>
      <w:tr w:rsidR="008F4D83">
        <w:trPr>
          <w:trHeight w:val="8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pPr>
              <w:ind w:right="-108"/>
              <w:jc w:val="both"/>
            </w:pPr>
            <w:r>
              <w:rPr>
                <w:lang w:val="uk-UA"/>
              </w:rPr>
              <w:t>7.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 w:rsidP="00751AF5">
            <w:pPr>
              <w:ind w:right="-174"/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83" w:rsidRPr="006E4052" w:rsidRDefault="008F4D83" w:rsidP="00751AF5">
            <w:pPr>
              <w:widowControl w:val="0"/>
              <w:tabs>
                <w:tab w:val="left" w:pos="1282"/>
              </w:tabs>
              <w:autoSpaceDE w:val="0"/>
              <w:snapToGrid w:val="0"/>
              <w:ind w:left="-38"/>
              <w:jc w:val="both"/>
              <w:rPr>
                <w:lang w:val="uk-UA"/>
              </w:rPr>
            </w:pPr>
            <w:r w:rsidRPr="006E4052">
              <w:rPr>
                <w:lang w:val="uk-UA"/>
              </w:rPr>
              <w:t>Особисто або через законного представника.</w:t>
            </w:r>
          </w:p>
        </w:tc>
      </w:tr>
      <w:tr w:rsidR="008F4D83" w:rsidRPr="00DF680B">
        <w:trPr>
          <w:trHeight w:val="8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pPr>
              <w:ind w:right="-108"/>
              <w:jc w:val="both"/>
            </w:pPr>
            <w:r>
              <w:rPr>
                <w:lang w:val="uk-UA"/>
              </w:rPr>
              <w:t>8.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D83" w:rsidRDefault="008F4D83">
            <w:r>
              <w:rPr>
                <w:lang w:val="uk-UA"/>
              </w:rPr>
              <w:t>Законодавчо-нормативна основа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83" w:rsidRPr="006E4052" w:rsidRDefault="008F4D83">
            <w:pPr>
              <w:snapToGrid w:val="0"/>
              <w:ind w:left="-48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>
              <w:t xml:space="preserve">Закон </w:t>
            </w:r>
            <w:r>
              <w:rPr>
                <w:lang w:val="uk-UA"/>
              </w:rPr>
              <w:t>України</w:t>
            </w:r>
            <w:r>
              <w:t xml:space="preserve"> </w:t>
            </w:r>
            <w:r>
              <w:rPr>
                <w:lang w:val="uk-UA"/>
              </w:rPr>
              <w:t>«</w:t>
            </w:r>
            <w:r w:rsidRPr="006E4052">
              <w:rPr>
                <w:rStyle w:val="rvts23"/>
                <w:lang w:val="uk-UA"/>
              </w:rPr>
              <w:t>Про реабілітацію осіб з інвалідністю в Україні</w:t>
            </w:r>
            <w:r w:rsidRPr="006E4052">
              <w:rPr>
                <w:lang w:val="uk-UA"/>
              </w:rPr>
              <w:t>».</w:t>
            </w:r>
          </w:p>
          <w:p w:rsidR="008F4D83" w:rsidRPr="006E4052" w:rsidRDefault="008F4D83">
            <w:pPr>
              <w:snapToGrid w:val="0"/>
              <w:ind w:left="-48"/>
              <w:jc w:val="both"/>
              <w:rPr>
                <w:lang w:val="uk-UA"/>
              </w:rPr>
            </w:pPr>
            <w:r w:rsidRPr="006E4052">
              <w:rPr>
                <w:lang w:val="uk-UA"/>
              </w:rPr>
              <w:t>2.Закон України «Про основи соціальної захищеності осіб з інвалідністю в Україні».</w:t>
            </w:r>
          </w:p>
          <w:p w:rsidR="008F4D83" w:rsidRPr="006E4052" w:rsidRDefault="008F4D83">
            <w:pPr>
              <w:snapToGrid w:val="0"/>
              <w:ind w:left="-48"/>
              <w:jc w:val="both"/>
              <w:rPr>
                <w:lang w:val="uk-UA"/>
              </w:rPr>
            </w:pPr>
            <w:r w:rsidRPr="006E4052">
              <w:rPr>
                <w:lang w:val="uk-UA"/>
              </w:rPr>
              <w:t>3.</w:t>
            </w:r>
            <w:r w:rsidRPr="006E4052">
              <w:rPr>
                <w:rStyle w:val="rvts23"/>
                <w:lang w:val="uk-UA"/>
              </w:rPr>
              <w:t>Порядок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 переліку</w:t>
            </w:r>
            <w:r w:rsidRPr="006E4052">
              <w:rPr>
                <w:lang w:val="uk-UA"/>
              </w:rPr>
              <w:t>, затверджений постановою Кабінету Міністрів України від 05.04.2012 №321.</w:t>
            </w:r>
          </w:p>
          <w:p w:rsidR="008F4D83" w:rsidRPr="006E4052" w:rsidRDefault="008F4D83" w:rsidP="00AB4538">
            <w:pPr>
              <w:snapToGrid w:val="0"/>
              <w:ind w:left="-48"/>
              <w:jc w:val="both"/>
              <w:rPr>
                <w:lang w:val="uk-UA"/>
              </w:rPr>
            </w:pPr>
            <w:r w:rsidRPr="006E4052">
              <w:rPr>
                <w:lang w:val="uk-UA"/>
              </w:rPr>
              <w:t>4.Наказ Міністерства соціальної політ</w:t>
            </w:r>
            <w:r>
              <w:rPr>
                <w:lang w:val="uk-UA"/>
              </w:rPr>
              <w:t>ики України від 05.03.2024  №80-Н</w:t>
            </w:r>
            <w:r w:rsidRPr="006E4052">
              <w:rPr>
                <w:lang w:val="uk-UA"/>
              </w:rPr>
              <w:t xml:space="preserve"> </w:t>
            </w:r>
            <w:r w:rsidRPr="000766D4">
              <w:rPr>
                <w:lang w:val="uk-UA"/>
              </w:rPr>
              <w:t>«</w:t>
            </w:r>
            <w:r w:rsidRPr="000766D4">
              <w:rPr>
                <w:color w:val="333333"/>
                <w:shd w:val="clear" w:color="auto" w:fill="FFFFFF"/>
                <w:lang w:val="uk-UA"/>
              </w:rPr>
              <w:t>Про затвердження форм документів з обліку та забезпечення осіб з інвалідністю, дітей з інвалідністю та інших окремих категорій населення допоміжними засобами реабілітації (технічними та іншими засобами реабілітації)</w:t>
            </w:r>
            <w:r w:rsidRPr="000766D4">
              <w:rPr>
                <w:lang w:val="uk-UA"/>
              </w:rPr>
              <w:t>»</w:t>
            </w:r>
          </w:p>
        </w:tc>
      </w:tr>
    </w:tbl>
    <w:p w:rsidR="008F4D83" w:rsidRDefault="008F4D83">
      <w:pPr>
        <w:rPr>
          <w:lang w:val="uk-UA"/>
        </w:rPr>
      </w:pPr>
    </w:p>
    <w:p w:rsidR="008F4D83" w:rsidRDefault="008F4D83">
      <w:pPr>
        <w:rPr>
          <w:sz w:val="4"/>
          <w:szCs w:val="4"/>
          <w:lang w:val="uk-UA"/>
        </w:rPr>
      </w:pPr>
    </w:p>
    <w:p w:rsidR="008F4D83" w:rsidRDefault="008F4D83">
      <w:pPr>
        <w:rPr>
          <w:sz w:val="4"/>
          <w:szCs w:val="4"/>
          <w:lang w:val="uk-UA"/>
        </w:rPr>
      </w:pPr>
    </w:p>
    <w:p w:rsidR="008F4D83" w:rsidRDefault="008F4D83">
      <w:pPr>
        <w:rPr>
          <w:sz w:val="4"/>
          <w:szCs w:val="4"/>
          <w:lang w:val="uk-UA"/>
        </w:rPr>
      </w:pPr>
    </w:p>
    <w:p w:rsidR="008F4D83" w:rsidRDefault="008F4D83">
      <w:pPr>
        <w:ind w:left="360"/>
        <w:rPr>
          <w:sz w:val="4"/>
          <w:szCs w:val="4"/>
          <w:lang w:val="uk-UA"/>
        </w:rPr>
      </w:pPr>
    </w:p>
    <w:sectPr w:rsidR="008F4D83" w:rsidSect="0021482B">
      <w:pgSz w:w="11906" w:h="16838"/>
      <w:pgMar w:top="567" w:right="567" w:bottom="567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auto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ED2"/>
    <w:rsid w:val="00014CAE"/>
    <w:rsid w:val="000766D4"/>
    <w:rsid w:val="000930EF"/>
    <w:rsid w:val="000B42A4"/>
    <w:rsid w:val="0016102E"/>
    <w:rsid w:val="001E51E8"/>
    <w:rsid w:val="0021482B"/>
    <w:rsid w:val="002566B2"/>
    <w:rsid w:val="00284FE6"/>
    <w:rsid w:val="002C529F"/>
    <w:rsid w:val="002F40C0"/>
    <w:rsid w:val="003C68C7"/>
    <w:rsid w:val="004220B9"/>
    <w:rsid w:val="00431E9F"/>
    <w:rsid w:val="0044021D"/>
    <w:rsid w:val="004519DD"/>
    <w:rsid w:val="00466E6E"/>
    <w:rsid w:val="004B6407"/>
    <w:rsid w:val="004E5260"/>
    <w:rsid w:val="00532235"/>
    <w:rsid w:val="0056732A"/>
    <w:rsid w:val="00575B0B"/>
    <w:rsid w:val="005E0502"/>
    <w:rsid w:val="00636013"/>
    <w:rsid w:val="006407E9"/>
    <w:rsid w:val="00675ED2"/>
    <w:rsid w:val="006E4052"/>
    <w:rsid w:val="00717114"/>
    <w:rsid w:val="007215D3"/>
    <w:rsid w:val="007321E9"/>
    <w:rsid w:val="00751AF5"/>
    <w:rsid w:val="007A1382"/>
    <w:rsid w:val="00824B88"/>
    <w:rsid w:val="00843AC7"/>
    <w:rsid w:val="008819C4"/>
    <w:rsid w:val="008F4D83"/>
    <w:rsid w:val="009715E8"/>
    <w:rsid w:val="00985A4E"/>
    <w:rsid w:val="00AA7D58"/>
    <w:rsid w:val="00AB4538"/>
    <w:rsid w:val="00AD77D3"/>
    <w:rsid w:val="00B62B2D"/>
    <w:rsid w:val="00BD5F28"/>
    <w:rsid w:val="00C803F0"/>
    <w:rsid w:val="00D04EC1"/>
    <w:rsid w:val="00D3641F"/>
    <w:rsid w:val="00DB13AB"/>
    <w:rsid w:val="00DF680B"/>
    <w:rsid w:val="00E63B5A"/>
    <w:rsid w:val="00E8127F"/>
    <w:rsid w:val="00EA1466"/>
    <w:rsid w:val="00EB2094"/>
    <w:rsid w:val="00F010F7"/>
    <w:rsid w:val="00F059E8"/>
    <w:rsid w:val="00F57DA9"/>
    <w:rsid w:val="00F72540"/>
    <w:rsid w:val="00F93BA4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C1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D04EC1"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04E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E8"/>
    <w:rPr>
      <w:b/>
      <w:bCs/>
      <w:sz w:val="24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715E8"/>
    <w:rPr>
      <w:rFonts w:ascii="Calibri" w:hAnsi="Calibri" w:cs="Calibri"/>
      <w:b/>
      <w:b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D04EC1"/>
    <w:rPr>
      <w:color w:val="auto"/>
      <w:sz w:val="28"/>
      <w:szCs w:val="28"/>
    </w:rPr>
  </w:style>
  <w:style w:type="character" w:customStyle="1" w:styleId="WW8Num1z1">
    <w:name w:val="WW8Num1z1"/>
    <w:uiPriority w:val="99"/>
    <w:rsid w:val="00D04EC1"/>
  </w:style>
  <w:style w:type="character" w:customStyle="1" w:styleId="WW8Num1z2">
    <w:name w:val="WW8Num1z2"/>
    <w:uiPriority w:val="99"/>
    <w:rsid w:val="00D04EC1"/>
  </w:style>
  <w:style w:type="character" w:customStyle="1" w:styleId="WW8Num1z3">
    <w:name w:val="WW8Num1z3"/>
    <w:uiPriority w:val="99"/>
    <w:rsid w:val="00D04EC1"/>
  </w:style>
  <w:style w:type="character" w:customStyle="1" w:styleId="WW8Num1z4">
    <w:name w:val="WW8Num1z4"/>
    <w:uiPriority w:val="99"/>
    <w:rsid w:val="00D04EC1"/>
  </w:style>
  <w:style w:type="character" w:customStyle="1" w:styleId="WW8Num1z5">
    <w:name w:val="WW8Num1z5"/>
    <w:uiPriority w:val="99"/>
    <w:rsid w:val="00D04EC1"/>
  </w:style>
  <w:style w:type="character" w:customStyle="1" w:styleId="WW8Num1z6">
    <w:name w:val="WW8Num1z6"/>
    <w:uiPriority w:val="99"/>
    <w:rsid w:val="00D04EC1"/>
  </w:style>
  <w:style w:type="character" w:customStyle="1" w:styleId="WW8Num1z7">
    <w:name w:val="WW8Num1z7"/>
    <w:uiPriority w:val="99"/>
    <w:rsid w:val="00D04EC1"/>
  </w:style>
  <w:style w:type="character" w:customStyle="1" w:styleId="WW8Num1z8">
    <w:name w:val="WW8Num1z8"/>
    <w:uiPriority w:val="99"/>
    <w:rsid w:val="00D04EC1"/>
  </w:style>
  <w:style w:type="character" w:customStyle="1" w:styleId="9">
    <w:name w:val="Основной шрифт абзаца9"/>
    <w:uiPriority w:val="99"/>
    <w:rsid w:val="00D04EC1"/>
  </w:style>
  <w:style w:type="character" w:customStyle="1" w:styleId="WW8Num2z0">
    <w:name w:val="WW8Num2z0"/>
    <w:uiPriority w:val="99"/>
    <w:rsid w:val="00D04EC1"/>
    <w:rPr>
      <w:color w:val="auto"/>
      <w:sz w:val="28"/>
      <w:szCs w:val="28"/>
    </w:rPr>
  </w:style>
  <w:style w:type="character" w:customStyle="1" w:styleId="WW8Num2z1">
    <w:name w:val="WW8Num2z1"/>
    <w:uiPriority w:val="99"/>
    <w:rsid w:val="00D04EC1"/>
    <w:rPr>
      <w:rFonts w:ascii="OpenSymbol" w:hAnsi="OpenSymbol" w:cs="OpenSymbol"/>
    </w:rPr>
  </w:style>
  <w:style w:type="character" w:customStyle="1" w:styleId="WW8Num2z2">
    <w:name w:val="WW8Num2z2"/>
    <w:uiPriority w:val="99"/>
    <w:rsid w:val="00D04EC1"/>
  </w:style>
  <w:style w:type="character" w:customStyle="1" w:styleId="WW8Num2z3">
    <w:name w:val="WW8Num2z3"/>
    <w:uiPriority w:val="99"/>
    <w:rsid w:val="00D04EC1"/>
  </w:style>
  <w:style w:type="character" w:customStyle="1" w:styleId="WW8Num2z4">
    <w:name w:val="WW8Num2z4"/>
    <w:uiPriority w:val="99"/>
    <w:rsid w:val="00D04EC1"/>
  </w:style>
  <w:style w:type="character" w:customStyle="1" w:styleId="WW8Num2z5">
    <w:name w:val="WW8Num2z5"/>
    <w:uiPriority w:val="99"/>
    <w:rsid w:val="00D04EC1"/>
  </w:style>
  <w:style w:type="character" w:customStyle="1" w:styleId="WW8Num2z6">
    <w:name w:val="WW8Num2z6"/>
    <w:uiPriority w:val="99"/>
    <w:rsid w:val="00D04EC1"/>
  </w:style>
  <w:style w:type="character" w:customStyle="1" w:styleId="WW8Num2z7">
    <w:name w:val="WW8Num2z7"/>
    <w:uiPriority w:val="99"/>
    <w:rsid w:val="00D04EC1"/>
  </w:style>
  <w:style w:type="character" w:customStyle="1" w:styleId="WW8Num2z8">
    <w:name w:val="WW8Num2z8"/>
    <w:uiPriority w:val="99"/>
    <w:rsid w:val="00D04EC1"/>
  </w:style>
  <w:style w:type="character" w:customStyle="1" w:styleId="8">
    <w:name w:val="Основной шрифт абзаца8"/>
    <w:uiPriority w:val="99"/>
    <w:rsid w:val="00D04EC1"/>
  </w:style>
  <w:style w:type="character" w:customStyle="1" w:styleId="7">
    <w:name w:val="Основной шрифт абзаца7"/>
    <w:uiPriority w:val="99"/>
    <w:rsid w:val="00D04EC1"/>
  </w:style>
  <w:style w:type="character" w:customStyle="1" w:styleId="6">
    <w:name w:val="Основной шрифт абзаца6"/>
    <w:uiPriority w:val="99"/>
    <w:rsid w:val="00D04EC1"/>
  </w:style>
  <w:style w:type="character" w:customStyle="1" w:styleId="5">
    <w:name w:val="Основной шрифт абзаца5"/>
    <w:uiPriority w:val="99"/>
    <w:rsid w:val="00D04EC1"/>
  </w:style>
  <w:style w:type="character" w:customStyle="1" w:styleId="41">
    <w:name w:val="Основной шрифт абзаца4"/>
    <w:uiPriority w:val="99"/>
    <w:rsid w:val="00D04EC1"/>
  </w:style>
  <w:style w:type="character" w:customStyle="1" w:styleId="WW8Num3z0">
    <w:name w:val="WW8Num3z0"/>
    <w:uiPriority w:val="99"/>
    <w:rsid w:val="00D04EC1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D04EC1"/>
  </w:style>
  <w:style w:type="character" w:customStyle="1" w:styleId="WW8Num4z1">
    <w:name w:val="WW8Num4z1"/>
    <w:uiPriority w:val="99"/>
    <w:rsid w:val="00D04EC1"/>
  </w:style>
  <w:style w:type="character" w:customStyle="1" w:styleId="WW8Num4z2">
    <w:name w:val="WW8Num4z2"/>
    <w:uiPriority w:val="99"/>
    <w:rsid w:val="00D04EC1"/>
  </w:style>
  <w:style w:type="character" w:customStyle="1" w:styleId="WW8Num4z3">
    <w:name w:val="WW8Num4z3"/>
    <w:uiPriority w:val="99"/>
    <w:rsid w:val="00D04EC1"/>
  </w:style>
  <w:style w:type="character" w:customStyle="1" w:styleId="WW8Num4z4">
    <w:name w:val="WW8Num4z4"/>
    <w:uiPriority w:val="99"/>
    <w:rsid w:val="00D04EC1"/>
  </w:style>
  <w:style w:type="character" w:customStyle="1" w:styleId="WW8Num4z5">
    <w:name w:val="WW8Num4z5"/>
    <w:uiPriority w:val="99"/>
    <w:rsid w:val="00D04EC1"/>
  </w:style>
  <w:style w:type="character" w:customStyle="1" w:styleId="WW8Num4z6">
    <w:name w:val="WW8Num4z6"/>
    <w:uiPriority w:val="99"/>
    <w:rsid w:val="00D04EC1"/>
  </w:style>
  <w:style w:type="character" w:customStyle="1" w:styleId="WW8Num4z7">
    <w:name w:val="WW8Num4z7"/>
    <w:uiPriority w:val="99"/>
    <w:rsid w:val="00D04EC1"/>
  </w:style>
  <w:style w:type="character" w:customStyle="1" w:styleId="WW8Num4z8">
    <w:name w:val="WW8Num4z8"/>
    <w:uiPriority w:val="99"/>
    <w:rsid w:val="00D04EC1"/>
  </w:style>
  <w:style w:type="character" w:customStyle="1" w:styleId="WW8Num5z0">
    <w:name w:val="WW8Num5z0"/>
    <w:uiPriority w:val="99"/>
    <w:rsid w:val="00D04EC1"/>
  </w:style>
  <w:style w:type="character" w:customStyle="1" w:styleId="WW8Num5z1">
    <w:name w:val="WW8Num5z1"/>
    <w:uiPriority w:val="99"/>
    <w:rsid w:val="00D04EC1"/>
  </w:style>
  <w:style w:type="character" w:customStyle="1" w:styleId="WW8Num5z2">
    <w:name w:val="WW8Num5z2"/>
    <w:uiPriority w:val="99"/>
    <w:rsid w:val="00D04EC1"/>
  </w:style>
  <w:style w:type="character" w:customStyle="1" w:styleId="WW8Num5z3">
    <w:name w:val="WW8Num5z3"/>
    <w:uiPriority w:val="99"/>
    <w:rsid w:val="00D04EC1"/>
  </w:style>
  <w:style w:type="character" w:customStyle="1" w:styleId="WW8Num5z4">
    <w:name w:val="WW8Num5z4"/>
    <w:uiPriority w:val="99"/>
    <w:rsid w:val="00D04EC1"/>
  </w:style>
  <w:style w:type="character" w:customStyle="1" w:styleId="WW8Num5z5">
    <w:name w:val="WW8Num5z5"/>
    <w:uiPriority w:val="99"/>
    <w:rsid w:val="00D04EC1"/>
  </w:style>
  <w:style w:type="character" w:customStyle="1" w:styleId="WW8Num5z6">
    <w:name w:val="WW8Num5z6"/>
    <w:uiPriority w:val="99"/>
    <w:rsid w:val="00D04EC1"/>
  </w:style>
  <w:style w:type="character" w:customStyle="1" w:styleId="WW8Num5z7">
    <w:name w:val="WW8Num5z7"/>
    <w:uiPriority w:val="99"/>
    <w:rsid w:val="00D04EC1"/>
  </w:style>
  <w:style w:type="character" w:customStyle="1" w:styleId="WW8Num5z8">
    <w:name w:val="WW8Num5z8"/>
    <w:uiPriority w:val="99"/>
    <w:rsid w:val="00D04EC1"/>
  </w:style>
  <w:style w:type="character" w:customStyle="1" w:styleId="3">
    <w:name w:val="Основной шрифт абзаца3"/>
    <w:uiPriority w:val="99"/>
    <w:rsid w:val="00D04EC1"/>
  </w:style>
  <w:style w:type="character" w:customStyle="1" w:styleId="2">
    <w:name w:val="Основной шрифт абзаца2"/>
    <w:uiPriority w:val="99"/>
    <w:rsid w:val="00D04EC1"/>
  </w:style>
  <w:style w:type="character" w:customStyle="1" w:styleId="Absatz-Standardschriftart">
    <w:name w:val="Absatz-Standardschriftart"/>
    <w:uiPriority w:val="99"/>
    <w:rsid w:val="00D04EC1"/>
  </w:style>
  <w:style w:type="character" w:customStyle="1" w:styleId="WW-Absatz-Standardschriftart">
    <w:name w:val="WW-Absatz-Standardschriftart"/>
    <w:uiPriority w:val="99"/>
    <w:rsid w:val="00D04EC1"/>
  </w:style>
  <w:style w:type="character" w:customStyle="1" w:styleId="WW-Absatz-Standardschriftart1">
    <w:name w:val="WW-Absatz-Standardschriftart1"/>
    <w:uiPriority w:val="99"/>
    <w:rsid w:val="00D04EC1"/>
  </w:style>
  <w:style w:type="character" w:customStyle="1" w:styleId="WW-Absatz-Standardschriftart11">
    <w:name w:val="WW-Absatz-Standardschriftart11"/>
    <w:uiPriority w:val="99"/>
    <w:rsid w:val="00D04EC1"/>
  </w:style>
  <w:style w:type="character" w:customStyle="1" w:styleId="WW-Absatz-Standardschriftart111">
    <w:name w:val="WW-Absatz-Standardschriftart111"/>
    <w:uiPriority w:val="99"/>
    <w:rsid w:val="00D04EC1"/>
  </w:style>
  <w:style w:type="character" w:customStyle="1" w:styleId="WW-Absatz-Standardschriftart1111">
    <w:name w:val="WW-Absatz-Standardschriftart1111"/>
    <w:uiPriority w:val="99"/>
    <w:rsid w:val="00D04EC1"/>
  </w:style>
  <w:style w:type="character" w:customStyle="1" w:styleId="WW-Absatz-Standardschriftart11111">
    <w:name w:val="WW-Absatz-Standardschriftart11111"/>
    <w:uiPriority w:val="99"/>
    <w:rsid w:val="00D04EC1"/>
  </w:style>
  <w:style w:type="character" w:customStyle="1" w:styleId="WW-Absatz-Standardschriftart111111">
    <w:name w:val="WW-Absatz-Standardschriftart111111"/>
    <w:uiPriority w:val="99"/>
    <w:rsid w:val="00D04EC1"/>
  </w:style>
  <w:style w:type="character" w:customStyle="1" w:styleId="WW-Absatz-Standardschriftart1111111">
    <w:name w:val="WW-Absatz-Standardschriftart1111111"/>
    <w:uiPriority w:val="99"/>
    <w:rsid w:val="00D04EC1"/>
  </w:style>
  <w:style w:type="character" w:customStyle="1" w:styleId="WW8Num11z0">
    <w:name w:val="WW8Num11z0"/>
    <w:uiPriority w:val="99"/>
    <w:rsid w:val="00D04EC1"/>
    <w:rPr>
      <w:rFonts w:ascii="Symbol" w:hAnsi="Symbol" w:cs="Symbol"/>
    </w:rPr>
  </w:style>
  <w:style w:type="character" w:customStyle="1" w:styleId="WW8Num11z1">
    <w:name w:val="WW8Num11z1"/>
    <w:uiPriority w:val="99"/>
    <w:rsid w:val="00D04EC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04EC1"/>
    <w:rPr>
      <w:rFonts w:ascii="Wingdings" w:hAnsi="Wingdings" w:cs="Wingdings"/>
    </w:rPr>
  </w:style>
  <w:style w:type="character" w:customStyle="1" w:styleId="WW8Num12z0">
    <w:name w:val="WW8Num12z0"/>
    <w:uiPriority w:val="99"/>
    <w:rsid w:val="00D04EC1"/>
    <w:rPr>
      <w:rFonts w:ascii="Symbol" w:hAnsi="Symbol" w:cs="Symbol"/>
    </w:rPr>
  </w:style>
  <w:style w:type="character" w:customStyle="1" w:styleId="WW8Num12z1">
    <w:name w:val="WW8Num12z1"/>
    <w:uiPriority w:val="99"/>
    <w:rsid w:val="00D04EC1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D04EC1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D04EC1"/>
  </w:style>
  <w:style w:type="character" w:styleId="a3">
    <w:name w:val="page number"/>
    <w:basedOn w:val="11"/>
    <w:uiPriority w:val="99"/>
    <w:rsid w:val="00D04EC1"/>
  </w:style>
  <w:style w:type="character" w:customStyle="1" w:styleId="a4">
    <w:name w:val="Знак Знак"/>
    <w:uiPriority w:val="99"/>
    <w:rsid w:val="00D04EC1"/>
    <w:rPr>
      <w:sz w:val="24"/>
      <w:szCs w:val="24"/>
      <w:lang w:val="pl-PL"/>
    </w:rPr>
  </w:style>
  <w:style w:type="character" w:styleId="a5">
    <w:name w:val="Hyperlink"/>
    <w:basedOn w:val="a0"/>
    <w:uiPriority w:val="99"/>
    <w:rsid w:val="00D04EC1"/>
    <w:rPr>
      <w:color w:val="000080"/>
      <w:u w:val="single"/>
    </w:rPr>
  </w:style>
  <w:style w:type="character" w:customStyle="1" w:styleId="a6">
    <w:name w:val="Маркеры списка"/>
    <w:uiPriority w:val="99"/>
    <w:rsid w:val="00D04EC1"/>
    <w:rPr>
      <w:rFonts w:ascii="OpenSymbol" w:hAnsi="OpenSymbol" w:cs="OpenSymbol"/>
    </w:rPr>
  </w:style>
  <w:style w:type="character" w:customStyle="1" w:styleId="rvts9">
    <w:name w:val="rvts9"/>
    <w:basedOn w:val="6"/>
    <w:uiPriority w:val="99"/>
    <w:rsid w:val="00D04EC1"/>
  </w:style>
  <w:style w:type="character" w:customStyle="1" w:styleId="rvts23">
    <w:name w:val="rvts23"/>
    <w:basedOn w:val="6"/>
    <w:uiPriority w:val="99"/>
    <w:rsid w:val="00D04EC1"/>
  </w:style>
  <w:style w:type="character" w:customStyle="1" w:styleId="rvts0">
    <w:name w:val="rvts0"/>
    <w:basedOn w:val="9"/>
    <w:uiPriority w:val="99"/>
    <w:rsid w:val="00D04EC1"/>
  </w:style>
  <w:style w:type="paragraph" w:customStyle="1" w:styleId="a7">
    <w:name w:val="Заголовок"/>
    <w:basedOn w:val="a"/>
    <w:next w:val="a8"/>
    <w:uiPriority w:val="99"/>
    <w:rsid w:val="00D04EC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D04EC1"/>
    <w:pPr>
      <w:jc w:val="center"/>
    </w:pPr>
    <w:rPr>
      <w:b/>
      <w:bCs/>
      <w:sz w:val="20"/>
      <w:szCs w:val="20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715E8"/>
    <w:rPr>
      <w:sz w:val="24"/>
      <w:szCs w:val="24"/>
      <w:lang w:val="ru-RU" w:eastAsia="zh-CN"/>
    </w:rPr>
  </w:style>
  <w:style w:type="paragraph" w:styleId="aa">
    <w:name w:val="List"/>
    <w:basedOn w:val="a8"/>
    <w:uiPriority w:val="99"/>
    <w:rsid w:val="00D04EC1"/>
  </w:style>
  <w:style w:type="paragraph" w:styleId="ab">
    <w:name w:val="caption"/>
    <w:basedOn w:val="a"/>
    <w:uiPriority w:val="99"/>
    <w:qFormat/>
    <w:rsid w:val="00D04EC1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80">
    <w:name w:val="Указатель8"/>
    <w:basedOn w:val="a"/>
    <w:uiPriority w:val="99"/>
    <w:rsid w:val="00D04EC1"/>
    <w:pPr>
      <w:suppressLineNumbers/>
    </w:pPr>
  </w:style>
  <w:style w:type="paragraph" w:customStyle="1" w:styleId="60">
    <w:name w:val="Название объекта6"/>
    <w:basedOn w:val="a"/>
    <w:uiPriority w:val="99"/>
    <w:rsid w:val="00D04EC1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70">
    <w:name w:val="Указатель7"/>
    <w:basedOn w:val="a"/>
    <w:uiPriority w:val="99"/>
    <w:rsid w:val="00D04EC1"/>
    <w:pPr>
      <w:suppressLineNumbers/>
    </w:pPr>
  </w:style>
  <w:style w:type="paragraph" w:customStyle="1" w:styleId="50">
    <w:name w:val="Название объекта5"/>
    <w:basedOn w:val="a"/>
    <w:uiPriority w:val="99"/>
    <w:rsid w:val="00D04EC1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uiPriority w:val="99"/>
    <w:rsid w:val="00D04EC1"/>
    <w:pPr>
      <w:suppressLineNumbers/>
    </w:pPr>
  </w:style>
  <w:style w:type="paragraph" w:customStyle="1" w:styleId="42">
    <w:name w:val="Название объекта4"/>
    <w:basedOn w:val="a"/>
    <w:uiPriority w:val="99"/>
    <w:rsid w:val="00D04EC1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51">
    <w:name w:val="Указатель5"/>
    <w:basedOn w:val="a"/>
    <w:uiPriority w:val="99"/>
    <w:rsid w:val="00D04EC1"/>
    <w:pPr>
      <w:suppressLineNumbers/>
    </w:pPr>
  </w:style>
  <w:style w:type="paragraph" w:customStyle="1" w:styleId="30">
    <w:name w:val="Название объекта3"/>
    <w:basedOn w:val="a"/>
    <w:uiPriority w:val="99"/>
    <w:rsid w:val="00D04EC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rsid w:val="00D04EC1"/>
    <w:pPr>
      <w:suppressLineNumbers/>
    </w:pPr>
  </w:style>
  <w:style w:type="paragraph" w:customStyle="1" w:styleId="20">
    <w:name w:val="Название объекта2"/>
    <w:basedOn w:val="a"/>
    <w:uiPriority w:val="99"/>
    <w:rsid w:val="00D04EC1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uiPriority w:val="99"/>
    <w:rsid w:val="00D04EC1"/>
    <w:pPr>
      <w:suppressLineNumbers/>
    </w:pPr>
  </w:style>
  <w:style w:type="paragraph" w:customStyle="1" w:styleId="12">
    <w:name w:val="Название объекта1"/>
    <w:basedOn w:val="a"/>
    <w:uiPriority w:val="99"/>
    <w:rsid w:val="00D04EC1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D04EC1"/>
    <w:pPr>
      <w:suppressLineNumbers/>
    </w:pPr>
  </w:style>
  <w:style w:type="paragraph" w:customStyle="1" w:styleId="21">
    <w:name w:val="Название2"/>
    <w:basedOn w:val="a"/>
    <w:uiPriority w:val="99"/>
    <w:rsid w:val="00D04EC1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D04EC1"/>
    <w:pPr>
      <w:suppressLineNumbers/>
    </w:pPr>
  </w:style>
  <w:style w:type="paragraph" w:customStyle="1" w:styleId="13">
    <w:name w:val="Название1"/>
    <w:basedOn w:val="a"/>
    <w:uiPriority w:val="99"/>
    <w:rsid w:val="00D04EC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D04EC1"/>
    <w:pPr>
      <w:suppressLineNumbers/>
    </w:pPr>
  </w:style>
  <w:style w:type="paragraph" w:styleId="ad">
    <w:name w:val="header"/>
    <w:basedOn w:val="a"/>
    <w:link w:val="ae"/>
    <w:uiPriority w:val="99"/>
    <w:rsid w:val="00D04EC1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715E8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rsid w:val="00D04EC1"/>
    <w:pPr>
      <w:tabs>
        <w:tab w:val="center" w:pos="4536"/>
        <w:tab w:val="right" w:pos="9072"/>
      </w:tabs>
    </w:pPr>
    <w:rPr>
      <w:lang w:val="pl-PL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9715E8"/>
    <w:rPr>
      <w:sz w:val="24"/>
      <w:szCs w:val="24"/>
      <w:lang w:val="ru-RU" w:eastAsia="zh-CN"/>
    </w:rPr>
  </w:style>
  <w:style w:type="paragraph" w:styleId="af1">
    <w:name w:val="Balloon Text"/>
    <w:basedOn w:val="a"/>
    <w:link w:val="af2"/>
    <w:uiPriority w:val="99"/>
    <w:semiHidden/>
    <w:rsid w:val="00D04E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715E8"/>
    <w:rPr>
      <w:sz w:val="2"/>
      <w:szCs w:val="2"/>
      <w:lang w:val="ru-RU" w:eastAsia="zh-CN"/>
    </w:rPr>
  </w:style>
  <w:style w:type="paragraph" w:customStyle="1" w:styleId="af3">
    <w:name w:val="Содержимое врезки"/>
    <w:basedOn w:val="a8"/>
    <w:uiPriority w:val="99"/>
    <w:rsid w:val="00D04EC1"/>
  </w:style>
  <w:style w:type="paragraph" w:customStyle="1" w:styleId="af4">
    <w:name w:val="Содержимое таблицы"/>
    <w:basedOn w:val="a"/>
    <w:uiPriority w:val="99"/>
    <w:rsid w:val="00D04EC1"/>
    <w:pPr>
      <w:suppressLineNumbers/>
    </w:pPr>
  </w:style>
  <w:style w:type="paragraph" w:customStyle="1" w:styleId="af5">
    <w:name w:val="Заголовок таблицы"/>
    <w:basedOn w:val="af4"/>
    <w:uiPriority w:val="99"/>
    <w:rsid w:val="00D04EC1"/>
    <w:pPr>
      <w:jc w:val="center"/>
    </w:pPr>
    <w:rPr>
      <w:b/>
      <w:bCs/>
    </w:rPr>
  </w:style>
  <w:style w:type="paragraph" w:customStyle="1" w:styleId="af6">
    <w:name w:val="Вміст таблиці"/>
    <w:basedOn w:val="a"/>
    <w:uiPriority w:val="99"/>
    <w:rsid w:val="00D04EC1"/>
    <w:pPr>
      <w:suppressLineNumbers/>
    </w:pPr>
  </w:style>
  <w:style w:type="paragraph" w:customStyle="1" w:styleId="af7">
    <w:name w:val="Заголовок таблиці"/>
    <w:basedOn w:val="af6"/>
    <w:uiPriority w:val="99"/>
    <w:rsid w:val="00D04EC1"/>
    <w:pPr>
      <w:jc w:val="center"/>
    </w:pPr>
    <w:rPr>
      <w:b/>
      <w:bCs/>
    </w:rPr>
  </w:style>
  <w:style w:type="paragraph" w:customStyle="1" w:styleId="rvps6">
    <w:name w:val="rvps6"/>
    <w:basedOn w:val="a"/>
    <w:uiPriority w:val="99"/>
    <w:rsid w:val="00D04EC1"/>
    <w:pPr>
      <w:suppressAutoHyphens w:val="0"/>
      <w:spacing w:before="280" w:after="280"/>
    </w:pPr>
  </w:style>
  <w:style w:type="paragraph" w:customStyle="1" w:styleId="rvps2">
    <w:name w:val="rvps2"/>
    <w:basedOn w:val="a"/>
    <w:uiPriority w:val="99"/>
    <w:rsid w:val="00D04EC1"/>
    <w:pPr>
      <w:suppressAutoHyphens w:val="0"/>
      <w:spacing w:before="280" w:after="280"/>
    </w:pPr>
    <w:rPr>
      <w:lang w:val="uk-UA"/>
    </w:rPr>
  </w:style>
  <w:style w:type="paragraph" w:customStyle="1" w:styleId="123">
    <w:name w:val="123"/>
    <w:basedOn w:val="a"/>
    <w:uiPriority w:val="99"/>
    <w:rsid w:val="00751AF5"/>
    <w:pPr>
      <w:jc w:val="both"/>
    </w:pPr>
  </w:style>
  <w:style w:type="character" w:customStyle="1" w:styleId="15">
    <w:name w:val="Гіперпосилання1"/>
    <w:uiPriority w:val="99"/>
    <w:rsid w:val="00093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3035</Words>
  <Characters>1730</Characters>
  <Application>Microsoft Office Word</Application>
  <DocSecurity>0</DocSecurity>
  <Lines>14</Lines>
  <Paragraphs>9</Paragraphs>
  <ScaleCrop>false</ScaleCrop>
  <Company>Microsoft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20</cp:revision>
  <cp:lastPrinted>2023-05-02T06:07:00Z</cp:lastPrinted>
  <dcterms:created xsi:type="dcterms:W3CDTF">2023-05-02T06:07:00Z</dcterms:created>
  <dcterms:modified xsi:type="dcterms:W3CDTF">2024-07-09T08:55:00Z</dcterms:modified>
</cp:coreProperties>
</file>