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-106" w:type="dxa"/>
        <w:tblLayout w:type="fixed"/>
        <w:tblLook w:val="0000"/>
      </w:tblPr>
      <w:tblGrid>
        <w:gridCol w:w="284"/>
        <w:gridCol w:w="1281"/>
        <w:gridCol w:w="1134"/>
        <w:gridCol w:w="5381"/>
        <w:gridCol w:w="1711"/>
      </w:tblGrid>
      <w:tr w:rsidR="008B706C" w:rsidRPr="00F604BC">
        <w:trPr>
          <w:cantSplit/>
          <w:trHeight w:val="888"/>
        </w:trPr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06C" w:rsidRPr="00F604BC" w:rsidRDefault="00545F8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45F85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8.75pt;visibility:visible" filled="t">
                  <v:fill opacity="0"/>
                  <v:imagedata r:id="rId5" o:title=""/>
                </v:shape>
              </w:pict>
            </w:r>
          </w:p>
        </w:tc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6C" w:rsidRPr="00F604BC" w:rsidRDefault="008B706C">
            <w:pPr>
              <w:autoSpaceDE w:val="0"/>
              <w:jc w:val="center"/>
              <w:rPr>
                <w:lang w:val="uk-UA"/>
              </w:rPr>
            </w:pPr>
            <w:r w:rsidRPr="00F604BC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8B706C" w:rsidRPr="00F604BC" w:rsidRDefault="008B706C">
            <w:pPr>
              <w:pStyle w:val="ad"/>
              <w:ind w:right="-1"/>
              <w:jc w:val="center"/>
              <w:rPr>
                <w:lang w:val="uk-UA"/>
              </w:rPr>
            </w:pPr>
            <w:r w:rsidRPr="00F604BC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8B706C" w:rsidRPr="00F604BC">
        <w:trPr>
          <w:cantSplit/>
          <w:trHeight w:val="790"/>
        </w:trPr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06C" w:rsidRPr="00F604BC" w:rsidRDefault="008B706C">
            <w:pPr>
              <w:pStyle w:val="ab"/>
              <w:jc w:val="center"/>
            </w:pPr>
            <w:r w:rsidRPr="00F604BC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8B706C" w:rsidRPr="00F604BC" w:rsidRDefault="008B706C" w:rsidP="000A41DB">
            <w:pPr>
              <w:pStyle w:val="ad"/>
              <w:ind w:left="-104" w:right="-108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Направлення дітей пільгових категорій </w:t>
            </w:r>
            <w:r w:rsidRPr="00F604BC">
              <w:rPr>
                <w:b/>
                <w:bCs/>
                <w:sz w:val="28"/>
                <w:szCs w:val="28"/>
                <w:lang w:val="uk-UA"/>
              </w:rPr>
              <w:t xml:space="preserve">на оздоровлення та відпочинок до закладів оздоровлення та відпочинку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6C" w:rsidRPr="00F604BC" w:rsidRDefault="008B706C">
            <w:pPr>
              <w:pStyle w:val="ab"/>
              <w:ind w:left="-151" w:right="-113"/>
              <w:jc w:val="center"/>
              <w:rPr>
                <w:b/>
                <w:bCs/>
                <w:sz w:val="16"/>
                <w:szCs w:val="16"/>
              </w:rPr>
            </w:pPr>
          </w:p>
          <w:p w:rsidR="008B706C" w:rsidRPr="00F604BC" w:rsidRDefault="008B706C">
            <w:pPr>
              <w:pStyle w:val="ab"/>
              <w:ind w:left="-151" w:right="-113"/>
              <w:jc w:val="center"/>
            </w:pPr>
            <w:r w:rsidRPr="00F604BC">
              <w:rPr>
                <w:b/>
                <w:bCs/>
                <w:sz w:val="28"/>
                <w:szCs w:val="28"/>
              </w:rPr>
              <w:t>ІК-</w:t>
            </w:r>
            <w:r w:rsidR="009D1C71">
              <w:rPr>
                <w:b/>
                <w:bCs/>
                <w:sz w:val="28"/>
                <w:szCs w:val="28"/>
              </w:rPr>
              <w:t>53</w:t>
            </w:r>
            <w:r w:rsidRPr="00F604BC">
              <w:rPr>
                <w:b/>
                <w:bCs/>
                <w:sz w:val="28"/>
                <w:szCs w:val="28"/>
              </w:rPr>
              <w:t>/11/</w:t>
            </w:r>
            <w:r w:rsidR="009D1C71">
              <w:rPr>
                <w:b/>
                <w:bCs/>
                <w:sz w:val="28"/>
                <w:szCs w:val="28"/>
              </w:rPr>
              <w:t>41</w:t>
            </w:r>
            <w:bookmarkStart w:id="0" w:name="_GoBack"/>
            <w:bookmarkEnd w:id="0"/>
          </w:p>
          <w:p w:rsidR="008B706C" w:rsidRPr="00F604BC" w:rsidRDefault="008B706C">
            <w:pPr>
              <w:pStyle w:val="ad"/>
              <w:ind w:left="-151" w:right="-113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F604BC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</w:tr>
      <w:tr w:rsidR="008B706C" w:rsidRPr="00F604BC">
        <w:trPr>
          <w:trHeight w:val="9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1.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Орган, що надає послугу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F604BC" w:rsidRDefault="008B706C">
            <w:pPr>
              <w:pStyle w:val="ad"/>
              <w:ind w:right="-1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 xml:space="preserve">Департамент соціальної </w:t>
            </w:r>
            <w:r w:rsidRPr="00526C58">
              <w:rPr>
                <w:lang w:val="ru-RU"/>
              </w:rPr>
              <w:t xml:space="preserve">та ветеранської </w:t>
            </w:r>
            <w:r w:rsidRPr="00F604BC">
              <w:rPr>
                <w:lang w:val="uk-UA"/>
              </w:rPr>
              <w:t>політики Луцької міської ради</w:t>
            </w:r>
          </w:p>
        </w:tc>
      </w:tr>
      <w:tr w:rsidR="008B706C" w:rsidRPr="00F604BC">
        <w:trPr>
          <w:trHeight w:val="52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2.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237ED8" w:rsidRDefault="008B706C" w:rsidP="00247968">
            <w:pPr>
              <w:jc w:val="both"/>
            </w:pPr>
            <w:r>
              <w:rPr>
                <w:lang w:val="uk-UA"/>
              </w:rPr>
              <w:t>1.</w:t>
            </w:r>
            <w:r w:rsidRPr="00237ED8">
              <w:t>Департамент «Центр надання адміністративних послуг у місті Луцьку» вул.</w:t>
            </w:r>
            <w:r w:rsidRPr="00237ED8">
              <w:rPr>
                <w:lang w:val="en-US"/>
              </w:rPr>
              <w:t> </w:t>
            </w:r>
            <w:r w:rsidRPr="00237ED8">
              <w:t>Лесі Українки,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8B706C" w:rsidRDefault="008B706C" w:rsidP="00247968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8B706C" w:rsidRPr="00502296" w:rsidRDefault="008B706C" w:rsidP="00247968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5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e-mail: cnap@lutskrada.gov.ua</w:t>
            </w:r>
          </w:p>
          <w:p w:rsidR="008B706C" w:rsidRPr="00237ED8" w:rsidRDefault="008B706C" w:rsidP="00247968">
            <w:r w:rsidRPr="00237ED8">
              <w:t>Понеділок,середа: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8B706C" w:rsidRPr="00237ED8" w:rsidRDefault="008B706C" w:rsidP="00247968">
            <w:r w:rsidRPr="00237ED8">
              <w:t>Вівторок: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8B706C" w:rsidRPr="00237ED8" w:rsidRDefault="008B706C" w:rsidP="00247968">
            <w:r w:rsidRPr="00237ED8">
              <w:t>Четвер: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8B706C" w:rsidRPr="00237ED8" w:rsidRDefault="008B706C" w:rsidP="00247968">
            <w:r w:rsidRPr="00237ED8">
              <w:t>П’ятниця, субо</w:t>
            </w:r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r w:rsidRPr="00237ED8">
              <w:rPr>
                <w:lang w:val="uk-UA"/>
              </w:rPr>
              <w:t>ятниця: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8B706C" w:rsidRPr="00237ED8" w:rsidRDefault="008B706C" w:rsidP="00247968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 xml:space="preserve">4.Віддалені робочі місця </w:t>
            </w:r>
            <w:r w:rsidRPr="00237ED8">
              <w:rPr>
                <w:color w:val="00000A"/>
                <w:kern w:val="2"/>
                <w:lang w:val="uk-UA"/>
              </w:rPr>
              <w:t>д</w:t>
            </w:r>
            <w:r w:rsidRPr="00237ED8">
              <w:rPr>
                <w:lang w:val="uk-UA"/>
              </w:rPr>
              <w:t xml:space="preserve">епартаменту </w:t>
            </w:r>
            <w:r w:rsidRPr="00237ED8">
              <w:rPr>
                <w:color w:val="00000A"/>
                <w:kern w:val="2"/>
                <w:lang w:val="uk-UA"/>
              </w:rPr>
              <w:t>ЦНАП:</w:t>
            </w:r>
          </w:p>
          <w:p w:rsidR="008B706C" w:rsidRPr="00237ED8" w:rsidRDefault="008B706C" w:rsidP="00247968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>с. Жидичин, вул. Данила Галицького, 12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Прилуцьке, вул. Ківерцівська, 35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Четвер: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Боголюби, вул.</w:t>
            </w:r>
            <w:r w:rsidRPr="00F645E5">
              <w:rPr>
                <w:u w:val="words"/>
              </w:rPr>
              <w:t xml:space="preserve"> </w:t>
            </w:r>
            <w:r w:rsidRPr="00ED4946">
              <w:t>Центральна</w:t>
            </w:r>
            <w:r>
              <w:rPr>
                <w:lang w:val="uk-UA"/>
              </w:rPr>
              <w:t>,</w:t>
            </w:r>
            <w:r w:rsidRPr="00237ED8">
              <w:rPr>
                <w:lang w:val="uk-UA"/>
              </w:rPr>
              <w:t xml:space="preserve"> 57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Середа: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lang w:val="uk-UA"/>
              </w:rPr>
              <w:t>с. Забороль, вул. Володимирська, 34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8B706C" w:rsidRPr="00237ED8" w:rsidRDefault="008B706C" w:rsidP="00247968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Княгининок, вул. Соборна, 77</w:t>
            </w:r>
          </w:p>
          <w:p w:rsidR="008B706C" w:rsidRDefault="008B706C" w:rsidP="00247968">
            <w:pPr>
              <w:pStyle w:val="af1"/>
            </w:pPr>
            <w:r w:rsidRPr="00237ED8">
              <w:rPr>
                <w:lang w:val="uk-UA"/>
              </w:rPr>
              <w:t>Вівторок: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8B706C" w:rsidRDefault="008B706C" w:rsidP="00C805EB">
            <w:pPr>
              <w:jc w:val="both"/>
              <w:rPr>
                <w:lang w:val="uk-UA"/>
              </w:rPr>
            </w:pPr>
            <w:r w:rsidRPr="00247968">
              <w:t>5.</w:t>
            </w:r>
            <w:r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8B706C" w:rsidRDefault="008B706C" w:rsidP="00C805EB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пр-т Волі, 4а, каб.1</w:t>
            </w:r>
            <w:r w:rsidRPr="00C805EB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8B706C" w:rsidRDefault="008B706C" w:rsidP="00C805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8B706C" w:rsidRDefault="008B706C" w:rsidP="00C805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8B706C" w:rsidRDefault="008B706C" w:rsidP="00C805E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8B706C" w:rsidRPr="00F604BC" w:rsidRDefault="008B706C" w:rsidP="00AA1AB8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8B706C" w:rsidRPr="00F604B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3.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Default="008B706C" w:rsidP="00913A6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1.Заява (рекомендовано формуляр 01</w:t>
            </w:r>
            <w:r>
              <w:rPr>
                <w:lang w:val="uk-UA"/>
              </w:rPr>
              <w:t>)</w:t>
            </w:r>
            <w:r w:rsidRPr="00F604BC">
              <w:rPr>
                <w:lang w:val="uk-UA"/>
              </w:rPr>
              <w:t xml:space="preserve">, </w:t>
            </w:r>
          </w:p>
          <w:p w:rsidR="008B706C" w:rsidRPr="00F604BC" w:rsidRDefault="008B706C" w:rsidP="00913A6D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2.Паспорт одного з батьків чи особи, яка їх заміняє.</w:t>
            </w:r>
          </w:p>
          <w:p w:rsidR="008B706C" w:rsidRPr="00F604BC" w:rsidRDefault="008B706C" w:rsidP="00913A6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F604BC">
              <w:rPr>
                <w:lang w:val="uk-UA"/>
              </w:rPr>
              <w:t>.Свідоцт</w:t>
            </w:r>
            <w:r>
              <w:rPr>
                <w:lang w:val="uk-UA"/>
              </w:rPr>
              <w:t>во про народження дитини</w:t>
            </w:r>
            <w:r w:rsidRPr="00F604BC">
              <w:rPr>
                <w:lang w:val="uk-UA"/>
              </w:rPr>
              <w:t>.</w:t>
            </w:r>
          </w:p>
          <w:p w:rsidR="008B706C" w:rsidRPr="00F604BC" w:rsidRDefault="008B706C" w:rsidP="00913A6D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3.Документи про належність дитини до пільгової категорії:</w:t>
            </w:r>
          </w:p>
          <w:p w:rsidR="008B706C" w:rsidRPr="00F604BC" w:rsidRDefault="008B706C" w:rsidP="00451E9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4.Довідка з місця навчання дитини про те, що у поточному році дитина не забезпечувалась безоплатною та пільговою путівкою до дитячого оздоровчого закладу за кошти державного та місцевого бюджетів.</w:t>
            </w:r>
          </w:p>
        </w:tc>
      </w:tr>
      <w:tr w:rsidR="008B706C" w:rsidRPr="00F604B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4.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 xml:space="preserve">Оплата 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F604BC" w:rsidRDefault="008B706C" w:rsidP="00064CD3">
            <w:pPr>
              <w:pStyle w:val="ad"/>
              <w:ind w:right="-1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 xml:space="preserve">Безоплатно </w:t>
            </w:r>
          </w:p>
        </w:tc>
      </w:tr>
      <w:tr w:rsidR="008B706C" w:rsidRPr="00F604B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5.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Результат послуги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F604BC" w:rsidRDefault="008B706C">
            <w:pPr>
              <w:pStyle w:val="ad"/>
              <w:ind w:right="-1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1.Направлення дитини пільгової категорії на оздоровлення.</w:t>
            </w:r>
          </w:p>
          <w:p w:rsidR="008B706C" w:rsidRPr="00F604BC" w:rsidRDefault="008B706C" w:rsidP="00451E9C">
            <w:pPr>
              <w:pStyle w:val="ad"/>
              <w:ind w:right="-1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8B706C" w:rsidRPr="00F604B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lastRenderedPageBreak/>
              <w:t>6.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Термін виконання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F604BC" w:rsidRDefault="008B706C" w:rsidP="00F463D2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календарного року.</w:t>
            </w:r>
          </w:p>
        </w:tc>
      </w:tr>
      <w:tr w:rsidR="008B706C" w:rsidRPr="00F604B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7.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CF6491" w:rsidRDefault="008B706C" w:rsidP="00451E9C">
            <w:pPr>
              <w:widowControl w:val="0"/>
              <w:shd w:val="clear" w:color="auto" w:fill="FFFFFF"/>
              <w:tabs>
                <w:tab w:val="left" w:pos="-48"/>
              </w:tabs>
              <w:autoSpaceDE w:val="0"/>
              <w:snapToGrid w:val="0"/>
              <w:ind w:left="-48" w:hanging="32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 </w:t>
            </w:r>
            <w:r w:rsidRPr="00CF6491">
              <w:rPr>
                <w:spacing w:val="-4"/>
                <w:lang w:val="uk-UA"/>
              </w:rPr>
              <w:t xml:space="preserve">1.Надання договору на </w:t>
            </w:r>
            <w:r>
              <w:rPr>
                <w:spacing w:val="-4"/>
                <w:lang w:val="uk-UA"/>
              </w:rPr>
              <w:t>оздоровлення/відпочинку</w:t>
            </w:r>
            <w:r w:rsidRPr="00CF6491">
              <w:rPr>
                <w:spacing w:val="-4"/>
                <w:lang w:val="uk-UA"/>
              </w:rPr>
              <w:t xml:space="preserve"> дитини. </w:t>
            </w:r>
          </w:p>
          <w:p w:rsidR="008B706C" w:rsidRPr="00F604BC" w:rsidRDefault="008B706C" w:rsidP="00451E9C">
            <w:pPr>
              <w:jc w:val="both"/>
              <w:rPr>
                <w:lang w:val="uk-UA"/>
              </w:rPr>
            </w:pPr>
            <w:r w:rsidRPr="00CF6491">
              <w:rPr>
                <w:spacing w:val="-4"/>
                <w:lang w:val="uk-UA"/>
              </w:rPr>
              <w:t>2.Поштою, або електронним листом за клопотанням суб’єкта      звернення - в разі відмови в наданні послуги.</w:t>
            </w:r>
          </w:p>
        </w:tc>
      </w:tr>
      <w:tr w:rsidR="008B706C" w:rsidRPr="009D1C7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ind w:left="-115" w:right="-63"/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8.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06C" w:rsidRPr="00F604BC" w:rsidRDefault="008B706C">
            <w:pPr>
              <w:jc w:val="both"/>
              <w:rPr>
                <w:lang w:val="uk-UA"/>
              </w:rPr>
            </w:pPr>
            <w:r w:rsidRPr="00F604BC"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6C" w:rsidRPr="0073571B" w:rsidRDefault="008B706C" w:rsidP="00B633B7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73571B">
              <w:rPr>
                <w:lang w:val="uk-UA"/>
              </w:rPr>
              <w:t>.Закон України «</w:t>
            </w:r>
            <w:r w:rsidRPr="0073571B">
              <w:t>Про місцеве самоврядування в Україні».</w:t>
            </w:r>
          </w:p>
          <w:p w:rsidR="008B706C" w:rsidRPr="0073571B" w:rsidRDefault="008B706C" w:rsidP="00B633B7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73571B">
              <w:rPr>
                <w:lang w:val="uk-UA"/>
              </w:rPr>
              <w:t>.Програма соціального захисту населення Луцької міської територіальної громади на відповідний період.</w:t>
            </w:r>
          </w:p>
          <w:p w:rsidR="008B706C" w:rsidRPr="00F604BC" w:rsidRDefault="008B706C" w:rsidP="000259DD">
            <w:pPr>
              <w:pStyle w:val="ad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9A5EE9">
              <w:rPr>
                <w:lang w:val="uk-UA"/>
              </w:rPr>
              <w:t>.</w:t>
            </w:r>
            <w:r>
              <w:rPr>
                <w:lang w:val="uk-UA"/>
              </w:rPr>
              <w:t>Рішення виконавчого комітету Луцької міської ради «Про порядок забезпечення оздоровлення та відпочинку дітей пільгових категорій на відповідний рік».</w:t>
            </w:r>
          </w:p>
        </w:tc>
      </w:tr>
    </w:tbl>
    <w:p w:rsidR="008B706C" w:rsidRPr="00F604BC" w:rsidRDefault="008B706C">
      <w:pPr>
        <w:pStyle w:val="ab"/>
        <w:ind w:right="-1"/>
        <w:jc w:val="center"/>
      </w:pPr>
    </w:p>
    <w:sectPr w:rsidR="008B706C" w:rsidRPr="00F604BC" w:rsidSect="00204A7F">
      <w:pgSz w:w="11906" w:h="16838"/>
      <w:pgMar w:top="567" w:right="851" w:bottom="567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625"/>
    <w:rsid w:val="000259DD"/>
    <w:rsid w:val="00036F39"/>
    <w:rsid w:val="00064CD3"/>
    <w:rsid w:val="00081721"/>
    <w:rsid w:val="00081E18"/>
    <w:rsid w:val="000A41DB"/>
    <w:rsid w:val="00144FD0"/>
    <w:rsid w:val="001D2625"/>
    <w:rsid w:val="001E3458"/>
    <w:rsid w:val="00204A7F"/>
    <w:rsid w:val="002320E1"/>
    <w:rsid w:val="00237ED8"/>
    <w:rsid w:val="00243EC7"/>
    <w:rsid w:val="00247968"/>
    <w:rsid w:val="00294AC1"/>
    <w:rsid w:val="00296AEF"/>
    <w:rsid w:val="002A47FF"/>
    <w:rsid w:val="002D1947"/>
    <w:rsid w:val="003109A7"/>
    <w:rsid w:val="00374E0B"/>
    <w:rsid w:val="003C0B25"/>
    <w:rsid w:val="003F49A3"/>
    <w:rsid w:val="00416EB9"/>
    <w:rsid w:val="00421EA9"/>
    <w:rsid w:val="00451E9C"/>
    <w:rsid w:val="004750AF"/>
    <w:rsid w:val="004A17F2"/>
    <w:rsid w:val="00502296"/>
    <w:rsid w:val="00526C58"/>
    <w:rsid w:val="00545F85"/>
    <w:rsid w:val="00574245"/>
    <w:rsid w:val="00582B36"/>
    <w:rsid w:val="0066720D"/>
    <w:rsid w:val="006E1583"/>
    <w:rsid w:val="006E39F6"/>
    <w:rsid w:val="006F1E79"/>
    <w:rsid w:val="0073571B"/>
    <w:rsid w:val="00770693"/>
    <w:rsid w:val="007B2E01"/>
    <w:rsid w:val="007D1A7A"/>
    <w:rsid w:val="008B706C"/>
    <w:rsid w:val="00913A6D"/>
    <w:rsid w:val="00932785"/>
    <w:rsid w:val="00972AE7"/>
    <w:rsid w:val="009A5EE9"/>
    <w:rsid w:val="009C772D"/>
    <w:rsid w:val="009D1C71"/>
    <w:rsid w:val="00A205E5"/>
    <w:rsid w:val="00A36BE4"/>
    <w:rsid w:val="00A609A5"/>
    <w:rsid w:val="00A651FF"/>
    <w:rsid w:val="00AA1AB8"/>
    <w:rsid w:val="00AA729B"/>
    <w:rsid w:val="00AD6C44"/>
    <w:rsid w:val="00B45887"/>
    <w:rsid w:val="00B633B7"/>
    <w:rsid w:val="00BA3819"/>
    <w:rsid w:val="00C31CAE"/>
    <w:rsid w:val="00C53D02"/>
    <w:rsid w:val="00C805EB"/>
    <w:rsid w:val="00CF6491"/>
    <w:rsid w:val="00D1477D"/>
    <w:rsid w:val="00D663A8"/>
    <w:rsid w:val="00EA2587"/>
    <w:rsid w:val="00EB75AE"/>
    <w:rsid w:val="00ED4946"/>
    <w:rsid w:val="00F21A0E"/>
    <w:rsid w:val="00F463D2"/>
    <w:rsid w:val="00F604BC"/>
    <w:rsid w:val="00F645E5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081E18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5F85"/>
    <w:rPr>
      <w:b/>
      <w:bCs/>
      <w:sz w:val="24"/>
      <w:szCs w:val="24"/>
      <w:lang w:eastAsia="zh-CN"/>
    </w:rPr>
  </w:style>
  <w:style w:type="character" w:customStyle="1" w:styleId="WW8Num1z0">
    <w:name w:val="WW8Num1z0"/>
    <w:uiPriority w:val="99"/>
    <w:rsid w:val="00081E18"/>
  </w:style>
  <w:style w:type="character" w:customStyle="1" w:styleId="WW8Num1z1">
    <w:name w:val="WW8Num1z1"/>
    <w:uiPriority w:val="99"/>
    <w:rsid w:val="00081E18"/>
  </w:style>
  <w:style w:type="character" w:customStyle="1" w:styleId="WW8Num1z2">
    <w:name w:val="WW8Num1z2"/>
    <w:uiPriority w:val="99"/>
    <w:rsid w:val="00081E18"/>
  </w:style>
  <w:style w:type="character" w:customStyle="1" w:styleId="WW8Num1z3">
    <w:name w:val="WW8Num1z3"/>
    <w:uiPriority w:val="99"/>
    <w:rsid w:val="00081E18"/>
  </w:style>
  <w:style w:type="character" w:customStyle="1" w:styleId="WW8Num1z4">
    <w:name w:val="WW8Num1z4"/>
    <w:uiPriority w:val="99"/>
    <w:rsid w:val="00081E18"/>
  </w:style>
  <w:style w:type="character" w:customStyle="1" w:styleId="WW8Num1z5">
    <w:name w:val="WW8Num1z5"/>
    <w:uiPriority w:val="99"/>
    <w:rsid w:val="00081E18"/>
  </w:style>
  <w:style w:type="character" w:customStyle="1" w:styleId="WW8Num1z6">
    <w:name w:val="WW8Num1z6"/>
    <w:uiPriority w:val="99"/>
    <w:rsid w:val="00081E18"/>
  </w:style>
  <w:style w:type="character" w:customStyle="1" w:styleId="WW8Num1z7">
    <w:name w:val="WW8Num1z7"/>
    <w:uiPriority w:val="99"/>
    <w:rsid w:val="00081E18"/>
  </w:style>
  <w:style w:type="character" w:customStyle="1" w:styleId="WW8Num1z8">
    <w:name w:val="WW8Num1z8"/>
    <w:uiPriority w:val="99"/>
    <w:rsid w:val="00081E18"/>
  </w:style>
  <w:style w:type="character" w:customStyle="1" w:styleId="11">
    <w:name w:val="Шрифт абзацу за промовчанням1"/>
    <w:uiPriority w:val="99"/>
    <w:rsid w:val="00081E18"/>
  </w:style>
  <w:style w:type="character" w:customStyle="1" w:styleId="12">
    <w:name w:val="Основной шрифт абзаца1"/>
    <w:uiPriority w:val="99"/>
    <w:rsid w:val="00081E18"/>
  </w:style>
  <w:style w:type="character" w:styleId="a3">
    <w:name w:val="page number"/>
    <w:basedOn w:val="12"/>
    <w:uiPriority w:val="99"/>
    <w:rsid w:val="00081E18"/>
  </w:style>
  <w:style w:type="character" w:styleId="a4">
    <w:name w:val="Hyperlink"/>
    <w:basedOn w:val="a0"/>
    <w:uiPriority w:val="99"/>
    <w:rsid w:val="00081E18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081E18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081E18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45F85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081E18"/>
  </w:style>
  <w:style w:type="paragraph" w:styleId="a9">
    <w:name w:val="caption"/>
    <w:basedOn w:val="a"/>
    <w:uiPriority w:val="99"/>
    <w:qFormat/>
    <w:rsid w:val="00081E18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3">
    <w:name w:val="Указатель1"/>
    <w:basedOn w:val="a"/>
    <w:uiPriority w:val="99"/>
    <w:rsid w:val="00081E18"/>
    <w:pPr>
      <w:suppressLineNumbers/>
    </w:pPr>
  </w:style>
  <w:style w:type="paragraph" w:customStyle="1" w:styleId="14">
    <w:name w:val="Назва об'єкта1"/>
    <w:basedOn w:val="a"/>
    <w:uiPriority w:val="99"/>
    <w:rsid w:val="00081E18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uiPriority w:val="99"/>
    <w:rsid w:val="00081E18"/>
    <w:pPr>
      <w:suppressLineNumbers/>
    </w:pPr>
  </w:style>
  <w:style w:type="paragraph" w:styleId="ab">
    <w:name w:val="header"/>
    <w:basedOn w:val="a"/>
    <w:link w:val="ac"/>
    <w:uiPriority w:val="99"/>
    <w:rsid w:val="00081E18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45F85"/>
    <w:rPr>
      <w:sz w:val="24"/>
      <w:szCs w:val="24"/>
      <w:lang w:val="ru-RU" w:eastAsia="zh-CN"/>
    </w:rPr>
  </w:style>
  <w:style w:type="paragraph" w:styleId="ad">
    <w:name w:val="footer"/>
    <w:basedOn w:val="a"/>
    <w:link w:val="ae"/>
    <w:uiPriority w:val="99"/>
    <w:rsid w:val="00081E18"/>
    <w:pPr>
      <w:tabs>
        <w:tab w:val="center" w:pos="4536"/>
        <w:tab w:val="right" w:pos="9072"/>
      </w:tabs>
    </w:pPr>
    <w:rPr>
      <w:lang w:val="pl-PL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45F85"/>
    <w:rPr>
      <w:sz w:val="24"/>
      <w:szCs w:val="24"/>
      <w:lang w:val="ru-RU" w:eastAsia="zh-CN"/>
    </w:rPr>
  </w:style>
  <w:style w:type="paragraph" w:customStyle="1" w:styleId="af">
    <w:name w:val="Вміст таблиці"/>
    <w:basedOn w:val="a"/>
    <w:uiPriority w:val="99"/>
    <w:rsid w:val="00081E18"/>
    <w:pPr>
      <w:suppressLineNumbers/>
    </w:pPr>
  </w:style>
  <w:style w:type="paragraph" w:customStyle="1" w:styleId="af0">
    <w:name w:val="Заголовок таблиці"/>
    <w:basedOn w:val="af"/>
    <w:uiPriority w:val="99"/>
    <w:rsid w:val="00081E18"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uiPriority w:val="99"/>
    <w:rsid w:val="00081E18"/>
    <w:pPr>
      <w:suppressLineNumbers/>
    </w:pPr>
  </w:style>
  <w:style w:type="paragraph" w:customStyle="1" w:styleId="af2">
    <w:name w:val="Заголовок таблицы"/>
    <w:basedOn w:val="af1"/>
    <w:uiPriority w:val="99"/>
    <w:rsid w:val="00081E18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A36BE4"/>
    <w:pPr>
      <w:jc w:val="both"/>
    </w:pPr>
  </w:style>
  <w:style w:type="paragraph" w:styleId="af3">
    <w:name w:val="Balloon Text"/>
    <w:basedOn w:val="a"/>
    <w:link w:val="af4"/>
    <w:uiPriority w:val="99"/>
    <w:semiHidden/>
    <w:rsid w:val="00913A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913A6D"/>
    <w:rPr>
      <w:rFonts w:ascii="Tahoma" w:hAnsi="Tahoma" w:cs="Tahoma"/>
      <w:sz w:val="16"/>
      <w:szCs w:val="16"/>
      <w:lang w:val="ru-RU" w:eastAsia="zh-CN"/>
    </w:rPr>
  </w:style>
  <w:style w:type="character" w:customStyle="1" w:styleId="15">
    <w:name w:val="Гіперпосилання1"/>
    <w:uiPriority w:val="99"/>
    <w:rsid w:val="00B45887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C805EB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@lutskrada.gov.ua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361</Words>
  <Characters>2825</Characters>
  <Application>Microsoft Office Word</Application>
  <DocSecurity>0</DocSecurity>
  <Lines>23</Lines>
  <Paragraphs>6</Paragraphs>
  <ScaleCrop>false</ScaleCrop>
  <Company>DSP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k1044</cp:lastModifiedBy>
  <cp:revision>24</cp:revision>
  <cp:lastPrinted>2024-05-29T11:45:00Z</cp:lastPrinted>
  <dcterms:created xsi:type="dcterms:W3CDTF">2023-05-02T06:34:00Z</dcterms:created>
  <dcterms:modified xsi:type="dcterms:W3CDTF">2024-07-10T09:23:00Z</dcterms:modified>
</cp:coreProperties>
</file>