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5" w:type="dxa"/>
        <w:tblInd w:w="-101"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450"/>
        <w:gridCol w:w="1142"/>
        <w:gridCol w:w="1183"/>
        <w:gridCol w:w="5768"/>
        <w:gridCol w:w="1602"/>
      </w:tblGrid>
      <w:tr w:rsidR="001A39E1" w:rsidRPr="009D2391">
        <w:trPr>
          <w:cantSplit/>
          <w:trHeight w:val="699"/>
        </w:trPr>
        <w:tc>
          <w:tcPr>
            <w:tcW w:w="1592" w:type="dxa"/>
            <w:gridSpan w:val="2"/>
            <w:vMerge w:val="restart"/>
            <w:tcMar>
              <w:left w:w="98" w:type="dxa"/>
            </w:tcMar>
            <w:vAlign w:val="center"/>
          </w:tcPr>
          <w:p w:rsidR="001A39E1" w:rsidRPr="009D2391" w:rsidRDefault="00EF3088">
            <w:pPr>
              <w:snapToGrid w:val="0"/>
              <w:jc w:val="center"/>
              <w:rPr>
                <w:b/>
                <w:bCs/>
                <w:color w:val="auto"/>
                <w:sz w:val="28"/>
                <w:szCs w:val="28"/>
                <w:lang w:val="uk-UA"/>
              </w:rPr>
            </w:pPr>
            <w:r w:rsidRPr="00EF3088">
              <w:rPr>
                <w:noProof/>
                <w:color w:val="auto"/>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1" o:spid="_x0000_i1025" type="#_x0000_t75" style="width:61.5pt;height:78.75pt;visibility:visible">
                  <v:imagedata r:id="rId4" o:title=""/>
                </v:shape>
              </w:pict>
            </w:r>
          </w:p>
        </w:tc>
        <w:tc>
          <w:tcPr>
            <w:tcW w:w="8553" w:type="dxa"/>
            <w:gridSpan w:val="3"/>
            <w:tcBorders>
              <w:left w:val="single" w:sz="4" w:space="0" w:color="000001"/>
              <w:right w:val="single" w:sz="4" w:space="0" w:color="000001"/>
            </w:tcBorders>
            <w:tcMar>
              <w:left w:w="98" w:type="dxa"/>
            </w:tcMar>
            <w:vAlign w:val="center"/>
          </w:tcPr>
          <w:p w:rsidR="001A39E1" w:rsidRPr="009D2391" w:rsidRDefault="001A39E1">
            <w:pPr>
              <w:jc w:val="center"/>
              <w:rPr>
                <w:color w:val="auto"/>
                <w:lang w:val="uk-UA"/>
              </w:rPr>
            </w:pPr>
            <w:r w:rsidRPr="009D2391">
              <w:rPr>
                <w:b/>
                <w:bCs/>
                <w:color w:val="auto"/>
                <w:sz w:val="28"/>
                <w:szCs w:val="28"/>
                <w:lang w:val="uk-UA"/>
              </w:rPr>
              <w:t>ЛУЦЬКА МІСЬКА РАДА</w:t>
            </w:r>
          </w:p>
          <w:p w:rsidR="001A39E1" w:rsidRPr="009D2391" w:rsidRDefault="001A39E1">
            <w:pPr>
              <w:jc w:val="center"/>
              <w:rPr>
                <w:color w:val="auto"/>
                <w:lang w:val="uk-UA"/>
              </w:rPr>
            </w:pPr>
            <w:r w:rsidRPr="009D2391">
              <w:rPr>
                <w:b/>
                <w:bCs/>
                <w:color w:val="auto"/>
                <w:sz w:val="28"/>
                <w:szCs w:val="28"/>
                <w:lang w:val="uk-UA"/>
              </w:rPr>
              <w:t>ВИКОНАВЧИЙ КОМІТЕТ</w:t>
            </w:r>
            <w:r w:rsidRPr="009D2391">
              <w:rPr>
                <w:b/>
                <w:bCs/>
                <w:color w:val="auto"/>
                <w:lang w:val="uk-UA"/>
              </w:rPr>
              <w:t xml:space="preserve"> </w:t>
            </w:r>
          </w:p>
        </w:tc>
      </w:tr>
      <w:tr w:rsidR="001A39E1" w:rsidRPr="009D2391">
        <w:trPr>
          <w:cantSplit/>
          <w:trHeight w:val="1160"/>
        </w:trPr>
        <w:tc>
          <w:tcPr>
            <w:tcW w:w="1592" w:type="dxa"/>
            <w:gridSpan w:val="2"/>
            <w:vMerge/>
            <w:tcMar>
              <w:left w:w="98" w:type="dxa"/>
            </w:tcMar>
          </w:tcPr>
          <w:p w:rsidR="001A39E1" w:rsidRPr="009D2391" w:rsidRDefault="001A39E1">
            <w:pPr>
              <w:pStyle w:val="af2"/>
              <w:snapToGrid w:val="0"/>
              <w:jc w:val="center"/>
              <w:rPr>
                <w:b/>
                <w:bCs/>
                <w:i/>
                <w:iCs/>
                <w:color w:val="auto"/>
                <w:sz w:val="16"/>
                <w:szCs w:val="16"/>
              </w:rPr>
            </w:pPr>
          </w:p>
        </w:tc>
        <w:tc>
          <w:tcPr>
            <w:tcW w:w="6951" w:type="dxa"/>
            <w:gridSpan w:val="2"/>
            <w:tcBorders>
              <w:left w:val="single" w:sz="4" w:space="0" w:color="000001"/>
            </w:tcBorders>
            <w:tcMar>
              <w:left w:w="98" w:type="dxa"/>
            </w:tcMar>
            <w:vAlign w:val="center"/>
          </w:tcPr>
          <w:p w:rsidR="001A39E1" w:rsidRPr="009D2391" w:rsidRDefault="001A39E1">
            <w:pPr>
              <w:pStyle w:val="af2"/>
              <w:ind w:left="-110"/>
              <w:jc w:val="center"/>
              <w:rPr>
                <w:color w:val="auto"/>
              </w:rPr>
            </w:pPr>
            <w:r w:rsidRPr="009D2391">
              <w:rPr>
                <w:b/>
                <w:bCs/>
                <w:color w:val="auto"/>
                <w:sz w:val="28"/>
                <w:szCs w:val="28"/>
              </w:rPr>
              <w:t>Інформаційна картка</w:t>
            </w:r>
          </w:p>
          <w:p w:rsidR="001A39E1" w:rsidRPr="009D2391" w:rsidRDefault="001A39E1" w:rsidP="00BE202A">
            <w:pPr>
              <w:pStyle w:val="af3"/>
              <w:ind w:left="-239" w:firstLine="144"/>
              <w:jc w:val="center"/>
              <w:rPr>
                <w:b/>
                <w:bCs/>
                <w:color w:val="auto"/>
                <w:sz w:val="28"/>
                <w:szCs w:val="28"/>
                <w:lang w:val="uk-UA"/>
              </w:rPr>
            </w:pPr>
            <w:r w:rsidRPr="009D2391">
              <w:rPr>
                <w:b/>
                <w:bCs/>
                <w:color w:val="auto"/>
                <w:sz w:val="28"/>
                <w:szCs w:val="28"/>
                <w:lang w:val="uk-UA"/>
              </w:rPr>
              <w:t>Надання одноразової компенсації особам</w:t>
            </w:r>
            <w:r>
              <w:rPr>
                <w:b/>
                <w:bCs/>
                <w:color w:val="auto"/>
                <w:sz w:val="28"/>
                <w:szCs w:val="28"/>
                <w:lang w:val="uk-UA"/>
              </w:rPr>
              <w:t xml:space="preserve"> з інвалідністю та дітям з інвалідністю</w:t>
            </w:r>
            <w:r w:rsidRPr="009D2391">
              <w:rPr>
                <w:b/>
                <w:bCs/>
                <w:color w:val="auto"/>
                <w:sz w:val="28"/>
                <w:szCs w:val="28"/>
                <w:lang w:val="uk-UA"/>
              </w:rPr>
              <w:t>, постраждалим внаслідок дії вибухонебезпечних предметів</w:t>
            </w:r>
          </w:p>
        </w:tc>
        <w:tc>
          <w:tcPr>
            <w:tcW w:w="1602" w:type="dxa"/>
            <w:tcBorders>
              <w:left w:val="single" w:sz="4" w:space="0" w:color="000001"/>
              <w:right w:val="single" w:sz="4" w:space="0" w:color="000001"/>
            </w:tcBorders>
            <w:tcMar>
              <w:left w:w="98" w:type="dxa"/>
            </w:tcMar>
          </w:tcPr>
          <w:p w:rsidR="001A39E1" w:rsidRPr="009D2391" w:rsidRDefault="001A39E1">
            <w:pPr>
              <w:pStyle w:val="af3"/>
              <w:ind w:left="-94" w:right="-76"/>
              <w:jc w:val="center"/>
              <w:rPr>
                <w:b/>
                <w:bCs/>
                <w:color w:val="auto"/>
                <w:sz w:val="28"/>
                <w:szCs w:val="28"/>
                <w:lang w:val="uk-UA"/>
              </w:rPr>
            </w:pPr>
            <w:r w:rsidRPr="009D2391">
              <w:rPr>
                <w:b/>
                <w:bCs/>
                <w:color w:val="auto"/>
                <w:sz w:val="28"/>
                <w:szCs w:val="28"/>
                <w:lang w:val="uk-UA"/>
              </w:rPr>
              <w:t>02263</w:t>
            </w:r>
          </w:p>
          <w:p w:rsidR="001A39E1" w:rsidRPr="009D2391" w:rsidRDefault="001A39E1">
            <w:pPr>
              <w:pStyle w:val="af3"/>
              <w:ind w:left="-94" w:right="-76"/>
              <w:jc w:val="center"/>
              <w:rPr>
                <w:b/>
                <w:bCs/>
                <w:color w:val="auto"/>
                <w:sz w:val="16"/>
                <w:szCs w:val="16"/>
                <w:lang w:val="uk-UA"/>
              </w:rPr>
            </w:pPr>
          </w:p>
          <w:p w:rsidR="001A39E1" w:rsidRPr="00BE202A" w:rsidRDefault="001A39E1">
            <w:pPr>
              <w:pStyle w:val="af3"/>
              <w:ind w:left="-94" w:right="-76"/>
              <w:jc w:val="center"/>
              <w:rPr>
                <w:color w:val="auto"/>
                <w:lang w:val="en-US"/>
              </w:rPr>
            </w:pPr>
            <w:r w:rsidRPr="009D2391">
              <w:rPr>
                <w:b/>
                <w:bCs/>
                <w:color w:val="auto"/>
                <w:sz w:val="28"/>
                <w:szCs w:val="28"/>
                <w:lang w:val="uk-UA"/>
              </w:rPr>
              <w:t>ІК-</w:t>
            </w:r>
            <w:r>
              <w:rPr>
                <w:b/>
                <w:bCs/>
                <w:color w:val="auto"/>
                <w:sz w:val="28"/>
                <w:szCs w:val="28"/>
                <w:lang w:val="en-US"/>
              </w:rPr>
              <w:t>72</w:t>
            </w:r>
            <w:r w:rsidRPr="009D2391">
              <w:rPr>
                <w:b/>
                <w:bCs/>
                <w:color w:val="auto"/>
                <w:sz w:val="28"/>
                <w:szCs w:val="28"/>
                <w:lang w:val="uk-UA"/>
              </w:rPr>
              <w:t>/11/</w:t>
            </w:r>
            <w:r>
              <w:rPr>
                <w:b/>
                <w:bCs/>
                <w:color w:val="auto"/>
                <w:sz w:val="28"/>
                <w:szCs w:val="28"/>
                <w:lang w:val="en-US"/>
              </w:rPr>
              <w:t>43</w:t>
            </w:r>
          </w:p>
          <w:p w:rsidR="001A39E1" w:rsidRPr="009D2391" w:rsidRDefault="001A39E1">
            <w:pPr>
              <w:pStyle w:val="af2"/>
              <w:ind w:left="-94" w:right="-76" w:firstLine="52"/>
              <w:jc w:val="center"/>
              <w:rPr>
                <w:color w:val="auto"/>
              </w:rPr>
            </w:pPr>
            <w:r>
              <w:rPr>
                <w:b/>
                <w:bCs/>
                <w:color w:val="auto"/>
                <w:sz w:val="28"/>
                <w:szCs w:val="28"/>
              </w:rPr>
              <w:t>І</w:t>
            </w:r>
            <w:r w:rsidRPr="009D2391">
              <w:rPr>
                <w:b/>
                <w:bCs/>
                <w:color w:val="auto"/>
                <w:sz w:val="28"/>
                <w:szCs w:val="28"/>
              </w:rPr>
              <w:t>П</w:t>
            </w:r>
          </w:p>
        </w:tc>
      </w:tr>
      <w:tr w:rsidR="001A39E1" w:rsidRPr="009D2391">
        <w:trPr>
          <w:trHeight w:val="90"/>
        </w:trPr>
        <w:tc>
          <w:tcPr>
            <w:tcW w:w="450" w:type="dxa"/>
            <w:tcMar>
              <w:left w:w="98" w:type="dxa"/>
            </w:tcMar>
          </w:tcPr>
          <w:p w:rsidR="001A39E1" w:rsidRPr="009D2391" w:rsidRDefault="001A39E1">
            <w:pPr>
              <w:jc w:val="both"/>
              <w:rPr>
                <w:color w:val="auto"/>
                <w:lang w:val="uk-UA"/>
              </w:rPr>
            </w:pPr>
            <w:bookmarkStart w:id="0" w:name="_GoBack"/>
            <w:bookmarkEnd w:id="0"/>
            <w:r w:rsidRPr="009D2391">
              <w:rPr>
                <w:color w:val="auto"/>
                <w:lang w:val="uk-UA"/>
              </w:rPr>
              <w:t>1.</w:t>
            </w:r>
          </w:p>
        </w:tc>
        <w:tc>
          <w:tcPr>
            <w:tcW w:w="2325" w:type="dxa"/>
            <w:gridSpan w:val="2"/>
            <w:tcBorders>
              <w:left w:val="single" w:sz="4" w:space="0" w:color="000001"/>
            </w:tcBorders>
            <w:tcMar>
              <w:left w:w="98" w:type="dxa"/>
            </w:tcMar>
          </w:tcPr>
          <w:p w:rsidR="001A39E1" w:rsidRPr="009D2391" w:rsidRDefault="001A39E1">
            <w:pPr>
              <w:jc w:val="both"/>
              <w:rPr>
                <w:color w:val="auto"/>
                <w:lang w:val="uk-UA"/>
              </w:rPr>
            </w:pPr>
            <w:r w:rsidRPr="009D2391">
              <w:rPr>
                <w:color w:val="auto"/>
                <w:lang w:val="uk-UA"/>
              </w:rPr>
              <w:t>Орган, що надає послугу</w:t>
            </w:r>
          </w:p>
        </w:tc>
        <w:tc>
          <w:tcPr>
            <w:tcW w:w="7370" w:type="dxa"/>
            <w:gridSpan w:val="2"/>
            <w:tcBorders>
              <w:left w:val="single" w:sz="4" w:space="0" w:color="000001"/>
              <w:right w:val="single" w:sz="4" w:space="0" w:color="000001"/>
            </w:tcBorders>
            <w:tcMar>
              <w:left w:w="98" w:type="dxa"/>
            </w:tcMar>
          </w:tcPr>
          <w:p w:rsidR="001A39E1" w:rsidRPr="009D2391" w:rsidRDefault="001A39E1">
            <w:pPr>
              <w:pStyle w:val="af3"/>
              <w:ind w:right="-1"/>
              <w:jc w:val="both"/>
              <w:rPr>
                <w:color w:val="auto"/>
                <w:lang w:val="uk-UA"/>
              </w:rPr>
            </w:pPr>
            <w:r w:rsidRPr="009D2391">
              <w:rPr>
                <w:color w:val="auto"/>
                <w:lang w:val="uk-UA"/>
              </w:rPr>
              <w:t>Департамент соціальної</w:t>
            </w:r>
            <w:r>
              <w:rPr>
                <w:color w:val="auto"/>
                <w:lang w:val="uk-UA"/>
              </w:rPr>
              <w:t xml:space="preserve"> та ветеранської </w:t>
            </w:r>
            <w:r w:rsidRPr="009D2391">
              <w:rPr>
                <w:color w:val="auto"/>
                <w:lang w:val="uk-UA"/>
              </w:rPr>
              <w:t>політики Луцької міської ради</w:t>
            </w:r>
          </w:p>
        </w:tc>
      </w:tr>
      <w:tr w:rsidR="001A39E1" w:rsidRPr="009D2391">
        <w:trPr>
          <w:trHeight w:val="132"/>
        </w:trPr>
        <w:tc>
          <w:tcPr>
            <w:tcW w:w="450" w:type="dxa"/>
            <w:tcMar>
              <w:left w:w="98" w:type="dxa"/>
            </w:tcMar>
          </w:tcPr>
          <w:p w:rsidR="001A39E1" w:rsidRPr="009D2391" w:rsidRDefault="001A39E1">
            <w:pPr>
              <w:jc w:val="both"/>
              <w:rPr>
                <w:color w:val="auto"/>
                <w:lang w:val="uk-UA"/>
              </w:rPr>
            </w:pPr>
            <w:r w:rsidRPr="009D2391">
              <w:rPr>
                <w:color w:val="auto"/>
                <w:lang w:val="uk-UA"/>
              </w:rPr>
              <w:t>2.</w:t>
            </w:r>
          </w:p>
        </w:tc>
        <w:tc>
          <w:tcPr>
            <w:tcW w:w="2325" w:type="dxa"/>
            <w:gridSpan w:val="2"/>
            <w:tcBorders>
              <w:left w:val="single" w:sz="4" w:space="0" w:color="000001"/>
            </w:tcBorders>
            <w:tcMar>
              <w:left w:w="98" w:type="dxa"/>
            </w:tcMar>
          </w:tcPr>
          <w:p w:rsidR="001A39E1" w:rsidRPr="009D2391" w:rsidRDefault="001A39E1">
            <w:pPr>
              <w:jc w:val="both"/>
              <w:rPr>
                <w:color w:val="auto"/>
                <w:lang w:val="uk-UA"/>
              </w:rPr>
            </w:pPr>
            <w:r w:rsidRPr="009D2391">
              <w:rPr>
                <w:color w:val="auto"/>
                <w:lang w:val="uk-UA"/>
              </w:rPr>
              <w:t>Місце подання документів та отримання результату послуги</w:t>
            </w:r>
          </w:p>
        </w:tc>
        <w:tc>
          <w:tcPr>
            <w:tcW w:w="7370" w:type="dxa"/>
            <w:gridSpan w:val="2"/>
            <w:tcBorders>
              <w:left w:val="single" w:sz="4" w:space="0" w:color="000001"/>
              <w:right w:val="single" w:sz="4" w:space="0" w:color="000001"/>
            </w:tcBorders>
            <w:tcMar>
              <w:left w:w="98" w:type="dxa"/>
            </w:tcMar>
          </w:tcPr>
          <w:p w:rsidR="008E462E" w:rsidRDefault="008E462E" w:rsidP="008E462E">
            <w:pPr>
              <w:jc w:val="both"/>
            </w:pPr>
            <w:r>
              <w:rPr>
                <w:lang w:val="uk-UA"/>
              </w:rPr>
              <w:t>1.</w:t>
            </w:r>
            <w:r>
              <w:t>Департамент «Центр надання адміністративних послуг у місті Луцьку» вул.</w:t>
            </w:r>
            <w:r>
              <w:rPr>
                <w:lang w:val="en-US"/>
              </w:rPr>
              <w:t> </w:t>
            </w:r>
            <w:r>
              <w:t>Лесі Українки,</w:t>
            </w:r>
            <w:r>
              <w:rPr>
                <w:lang w:val="en-US"/>
              </w:rPr>
              <w:t> </w:t>
            </w:r>
            <w:r>
              <w:t>35, тел. (0332) 777</w:t>
            </w:r>
            <w:r>
              <w:rPr>
                <w:lang w:val="en-US"/>
              </w:rPr>
              <w:t> </w:t>
            </w:r>
            <w:r>
              <w:t xml:space="preserve">888 </w:t>
            </w:r>
          </w:p>
          <w:p w:rsidR="008E462E" w:rsidRDefault="008E462E" w:rsidP="008E462E">
            <w:pPr>
              <w:jc w:val="both"/>
              <w:rPr>
                <w:rStyle w:val="afb"/>
              </w:rPr>
            </w:pPr>
            <w:r>
              <w:rPr>
                <w:rStyle w:val="afb"/>
                <w:lang w:val="uk-UA"/>
              </w:rPr>
              <w:t xml:space="preserve">https://www.lutskrada.gov.ua/departments/departament-cnap-lutsk </w:t>
            </w:r>
          </w:p>
          <w:p w:rsidR="008E462E" w:rsidRDefault="008E462E" w:rsidP="008E462E">
            <w:pPr>
              <w:jc w:val="both"/>
              <w:rPr>
                <w:color w:val="auto"/>
                <w:lang w:val="en-US"/>
              </w:rPr>
            </w:pPr>
            <w:r>
              <w:rPr>
                <w:rStyle w:val="afb"/>
                <w:lang w:val="uk-UA"/>
              </w:rPr>
              <w:t>http://cnap.lutskrada.gov.ua</w:t>
            </w:r>
            <w:r>
              <w:rPr>
                <w:rStyle w:val="1b"/>
                <w:lang w:val="en-US"/>
              </w:rPr>
              <w:t xml:space="preserve">  </w:t>
            </w:r>
            <w:r>
              <w:rPr>
                <w:color w:val="000000"/>
                <w:lang w:val="uk-UA"/>
              </w:rPr>
              <w:t xml:space="preserve">   e-mail: cnap@lutskrada.gov.ua</w:t>
            </w:r>
          </w:p>
          <w:p w:rsidR="008E462E" w:rsidRDefault="008E462E" w:rsidP="008E462E">
            <w:r>
              <w:t>Понеділок,середа:</w:t>
            </w:r>
            <w:r>
              <w:rPr>
                <w:lang w:val="uk-UA"/>
              </w:rPr>
              <w:t xml:space="preserve">     </w:t>
            </w:r>
            <w:r>
              <w:t>08.00 – 16.00</w:t>
            </w:r>
          </w:p>
          <w:p w:rsidR="008E462E" w:rsidRDefault="008E462E" w:rsidP="008E462E">
            <w:r>
              <w:t>Вівторок:</w:t>
            </w:r>
            <w:r>
              <w:rPr>
                <w:lang w:val="uk-UA"/>
              </w:rPr>
              <w:t xml:space="preserve">                    </w:t>
            </w:r>
            <w:r>
              <w:t>09.00 – 20.00</w:t>
            </w:r>
          </w:p>
          <w:p w:rsidR="008E462E" w:rsidRDefault="008E462E" w:rsidP="008E462E">
            <w:r>
              <w:t>Четвер:</w:t>
            </w:r>
            <w:r>
              <w:rPr>
                <w:lang w:val="uk-UA"/>
              </w:rPr>
              <w:t xml:space="preserve">                        </w:t>
            </w:r>
            <w:r>
              <w:t>09.00 – 18.00</w:t>
            </w:r>
          </w:p>
          <w:p w:rsidR="008E462E" w:rsidRDefault="008E462E" w:rsidP="008E462E">
            <w:r>
              <w:t>П’ятниця, субо</w:t>
            </w:r>
            <w:r>
              <w:rPr>
                <w:lang w:val="uk-UA"/>
              </w:rPr>
              <w:t xml:space="preserve">та:      </w:t>
            </w:r>
            <w:r>
              <w:t>08.00 – 15.00</w:t>
            </w:r>
          </w:p>
          <w:p w:rsidR="008E462E" w:rsidRDefault="008E462E" w:rsidP="008E462E">
            <w:pPr>
              <w:widowControl w:val="0"/>
              <w:shd w:val="clear" w:color="auto" w:fill="FFFFFF"/>
              <w:tabs>
                <w:tab w:val="left" w:pos="802"/>
              </w:tabs>
              <w:autoSpaceDE w:val="0"/>
              <w:jc w:val="both"/>
            </w:pPr>
            <w:r>
              <w:rPr>
                <w:lang w:val="uk-UA"/>
              </w:rPr>
              <w:t>2.Філія 1 департаменту ЦНАП</w:t>
            </w:r>
          </w:p>
          <w:p w:rsidR="008E462E" w:rsidRDefault="008E462E" w:rsidP="008E462E">
            <w:pPr>
              <w:widowControl w:val="0"/>
              <w:shd w:val="clear" w:color="auto" w:fill="FFFFFF"/>
              <w:tabs>
                <w:tab w:val="left" w:pos="802"/>
              </w:tabs>
              <w:autoSpaceDE w:val="0"/>
              <w:jc w:val="both"/>
              <w:rPr>
                <w:lang w:val="uk-UA"/>
              </w:rPr>
            </w:pPr>
            <w:r>
              <w:rPr>
                <w:lang w:val="uk-UA"/>
              </w:rPr>
              <w:t>просп. Соборності, 18, м. Луцьк тел. (0332) 787 771</w:t>
            </w:r>
          </w:p>
          <w:p w:rsidR="008E462E" w:rsidRDefault="008E462E" w:rsidP="008E462E">
            <w:pPr>
              <w:widowControl w:val="0"/>
              <w:shd w:val="clear" w:color="auto" w:fill="FFFFFF"/>
              <w:tabs>
                <w:tab w:val="left" w:pos="802"/>
              </w:tabs>
              <w:spacing w:line="317" w:lineRule="exact"/>
              <w:jc w:val="both"/>
              <w:rPr>
                <w:lang w:val="uk-UA"/>
              </w:rPr>
            </w:pPr>
            <w:r>
              <w:rPr>
                <w:lang w:val="uk-UA"/>
              </w:rPr>
              <w:t>Понеділок: – четвер: 08.00</w:t>
            </w:r>
            <w:r>
              <w:t xml:space="preserve"> –</w:t>
            </w:r>
            <w:r>
              <w:rPr>
                <w:lang w:val="uk-UA"/>
              </w:rPr>
              <w:t xml:space="preserve"> 12.00; 12.45</w:t>
            </w:r>
            <w:r>
              <w:t xml:space="preserve"> –</w:t>
            </w:r>
            <w:r>
              <w:rPr>
                <w:lang w:val="uk-UA"/>
              </w:rPr>
              <w:t xml:space="preserve"> 17.00</w:t>
            </w:r>
          </w:p>
          <w:p w:rsidR="008E462E" w:rsidRDefault="008E462E" w:rsidP="008E462E">
            <w:pPr>
              <w:widowControl w:val="0"/>
              <w:shd w:val="clear" w:color="auto" w:fill="FFFFFF"/>
              <w:tabs>
                <w:tab w:val="left" w:pos="802"/>
              </w:tabs>
              <w:spacing w:line="317" w:lineRule="exact"/>
              <w:jc w:val="both"/>
              <w:rPr>
                <w:lang w:val="uk-UA"/>
              </w:rPr>
            </w:pPr>
            <w:r>
              <w:rPr>
                <w:lang w:val="uk-UA"/>
              </w:rPr>
              <w:t>П</w:t>
            </w:r>
            <w:r>
              <w:t>’</w:t>
            </w:r>
            <w:r>
              <w:rPr>
                <w:lang w:val="uk-UA"/>
              </w:rPr>
              <w:t>ятниця:                   08.00</w:t>
            </w:r>
            <w:r>
              <w:t xml:space="preserve"> –</w:t>
            </w:r>
            <w:r>
              <w:rPr>
                <w:lang w:val="uk-UA"/>
              </w:rPr>
              <w:t xml:space="preserve"> 12.00; 12.45</w:t>
            </w:r>
            <w:r>
              <w:t xml:space="preserve"> –</w:t>
            </w:r>
            <w:r>
              <w:rPr>
                <w:lang w:val="uk-UA"/>
              </w:rPr>
              <w:t xml:space="preserve"> 15.00</w:t>
            </w:r>
          </w:p>
          <w:p w:rsidR="008E462E" w:rsidRDefault="008E462E" w:rsidP="008E462E">
            <w:pPr>
              <w:widowControl w:val="0"/>
              <w:shd w:val="clear" w:color="auto" w:fill="FFFFFF"/>
              <w:tabs>
                <w:tab w:val="left" w:pos="802"/>
              </w:tabs>
              <w:spacing w:line="317" w:lineRule="exact"/>
              <w:jc w:val="both"/>
            </w:pPr>
            <w:r>
              <w:rPr>
                <w:kern w:val="2"/>
                <w:lang w:val="uk-UA"/>
              </w:rPr>
              <w:t>3.Філія 2 департаменту ЦНАП</w:t>
            </w:r>
          </w:p>
          <w:p w:rsidR="008E462E" w:rsidRDefault="008E462E" w:rsidP="008E462E">
            <w:pPr>
              <w:widowControl w:val="0"/>
              <w:shd w:val="clear" w:color="auto" w:fill="FFFFFF"/>
              <w:tabs>
                <w:tab w:val="left" w:pos="802"/>
              </w:tabs>
              <w:spacing w:line="317" w:lineRule="exact"/>
              <w:jc w:val="both"/>
              <w:rPr>
                <w:kern w:val="2"/>
                <w:lang w:val="uk-UA"/>
              </w:rPr>
            </w:pPr>
            <w:r>
              <w:rPr>
                <w:kern w:val="2"/>
                <w:lang w:val="uk-UA"/>
              </w:rPr>
              <w:t>вул. Ковельська, 53, м. Луцьк, тел. (0332) 787 772</w:t>
            </w:r>
          </w:p>
          <w:p w:rsidR="008E462E" w:rsidRDefault="008E462E" w:rsidP="008E462E">
            <w:pPr>
              <w:widowControl w:val="0"/>
              <w:shd w:val="clear" w:color="auto" w:fill="FFFFFF"/>
              <w:tabs>
                <w:tab w:val="left" w:pos="802"/>
              </w:tabs>
              <w:spacing w:line="317" w:lineRule="exact"/>
              <w:jc w:val="both"/>
              <w:rPr>
                <w:color w:val="auto"/>
                <w:lang w:val="uk-UA"/>
              </w:rPr>
            </w:pPr>
            <w:r>
              <w:rPr>
                <w:lang w:val="uk-UA"/>
              </w:rPr>
              <w:t>Понеділок: – четвер: 08.00 – 12.00; 12.45 – 17.00</w:t>
            </w:r>
          </w:p>
          <w:p w:rsidR="008E462E" w:rsidRDefault="008E462E" w:rsidP="008E462E">
            <w:pPr>
              <w:widowControl w:val="0"/>
              <w:shd w:val="clear" w:color="auto" w:fill="FFFFFF"/>
              <w:tabs>
                <w:tab w:val="left" w:pos="802"/>
              </w:tabs>
              <w:spacing w:line="317" w:lineRule="exact"/>
              <w:jc w:val="both"/>
              <w:rPr>
                <w:lang w:val="uk-UA"/>
              </w:rPr>
            </w:pPr>
            <w:r>
              <w:rPr>
                <w:lang w:val="uk-UA"/>
              </w:rPr>
              <w:t>П’ятниця:                   08.00 – 12.00; 12.45 – 15.00</w:t>
            </w:r>
          </w:p>
          <w:p w:rsidR="008E462E" w:rsidRDefault="008E462E" w:rsidP="008E462E">
            <w:pPr>
              <w:pStyle w:val="123"/>
              <w:rPr>
                <w:lang w:val="uk-UA"/>
              </w:rPr>
            </w:pPr>
            <w:r>
              <w:rPr>
                <w:lang w:val="uk-UA"/>
              </w:rPr>
              <w:t xml:space="preserve">4.Віддалені робочі місця </w:t>
            </w:r>
            <w:r>
              <w:rPr>
                <w:color w:val="00000A"/>
                <w:kern w:val="2"/>
                <w:lang w:val="uk-UA"/>
              </w:rPr>
              <w:t>д</w:t>
            </w:r>
            <w:r>
              <w:rPr>
                <w:lang w:val="uk-UA"/>
              </w:rPr>
              <w:t xml:space="preserve">епартаменту </w:t>
            </w:r>
            <w:r>
              <w:rPr>
                <w:color w:val="00000A"/>
                <w:kern w:val="2"/>
                <w:lang w:val="uk-UA"/>
              </w:rPr>
              <w:t>ЦНАП:</w:t>
            </w:r>
          </w:p>
          <w:p w:rsidR="008E462E" w:rsidRDefault="008E462E" w:rsidP="008E462E">
            <w:pPr>
              <w:pStyle w:val="123"/>
              <w:rPr>
                <w:lang w:val="uk-UA"/>
              </w:rPr>
            </w:pPr>
            <w:r>
              <w:rPr>
                <w:lang w:val="uk-UA"/>
              </w:rPr>
              <w:t>с. Жидичин, вул. Данила Галицького, 12</w:t>
            </w:r>
          </w:p>
          <w:p w:rsidR="008E462E" w:rsidRDefault="008E462E" w:rsidP="008E462E">
            <w:pPr>
              <w:widowControl w:val="0"/>
              <w:shd w:val="clear" w:color="auto" w:fill="FFFFFF"/>
              <w:tabs>
                <w:tab w:val="left" w:pos="802"/>
              </w:tabs>
              <w:spacing w:line="317" w:lineRule="exact"/>
              <w:jc w:val="both"/>
              <w:rPr>
                <w:lang w:val="uk-UA"/>
              </w:rPr>
            </w:pPr>
            <w:r>
              <w:rPr>
                <w:lang w:val="uk-UA"/>
              </w:rPr>
              <w:t>Вівторок:                    08.30</w:t>
            </w:r>
            <w:r>
              <w:t xml:space="preserve"> –</w:t>
            </w:r>
            <w:r>
              <w:rPr>
                <w:lang w:val="uk-UA"/>
              </w:rPr>
              <w:t xml:space="preserve"> 13.00; 13.45</w:t>
            </w:r>
            <w:r>
              <w:t xml:space="preserve"> –</w:t>
            </w:r>
            <w:r>
              <w:rPr>
                <w:lang w:val="uk-UA"/>
              </w:rPr>
              <w:t xml:space="preserve"> 17. 30</w:t>
            </w:r>
          </w:p>
          <w:p w:rsidR="008E462E" w:rsidRDefault="008E462E" w:rsidP="008E462E">
            <w:pPr>
              <w:widowControl w:val="0"/>
              <w:shd w:val="clear" w:color="auto" w:fill="FFFFFF"/>
              <w:tabs>
                <w:tab w:val="left" w:pos="802"/>
              </w:tabs>
              <w:spacing w:line="317" w:lineRule="exact"/>
              <w:jc w:val="both"/>
              <w:rPr>
                <w:lang w:val="uk-UA"/>
              </w:rPr>
            </w:pPr>
            <w:r>
              <w:rPr>
                <w:lang w:val="uk-UA"/>
              </w:rPr>
              <w:t>с. Прилуцьке, вул. Ківерцівська, 35</w:t>
            </w:r>
            <w:r>
              <w:rPr>
                <w:kern w:val="2"/>
                <w:lang w:val="uk-UA"/>
              </w:rPr>
              <w:t>а</w:t>
            </w:r>
          </w:p>
          <w:p w:rsidR="008E462E" w:rsidRDefault="008E462E" w:rsidP="008E462E">
            <w:pPr>
              <w:widowControl w:val="0"/>
              <w:shd w:val="clear" w:color="auto" w:fill="FFFFFF"/>
              <w:tabs>
                <w:tab w:val="left" w:pos="802"/>
              </w:tabs>
              <w:spacing w:line="317" w:lineRule="exact"/>
              <w:jc w:val="both"/>
              <w:rPr>
                <w:lang w:val="uk-UA"/>
              </w:rPr>
            </w:pPr>
            <w:r>
              <w:rPr>
                <w:lang w:val="uk-UA"/>
              </w:rPr>
              <w:t>Четвер:                       08.30</w:t>
            </w:r>
            <w:r>
              <w:t xml:space="preserve"> –</w:t>
            </w:r>
            <w:r>
              <w:rPr>
                <w:lang w:val="uk-UA"/>
              </w:rPr>
              <w:t xml:space="preserve"> 13.00; 13.45</w:t>
            </w:r>
            <w:r>
              <w:t xml:space="preserve"> –</w:t>
            </w:r>
            <w:r>
              <w:rPr>
                <w:lang w:val="uk-UA"/>
              </w:rPr>
              <w:t xml:space="preserve"> 17. 30</w:t>
            </w:r>
          </w:p>
          <w:p w:rsidR="008E462E" w:rsidRDefault="008E462E" w:rsidP="008E462E">
            <w:pPr>
              <w:widowControl w:val="0"/>
              <w:shd w:val="clear" w:color="auto" w:fill="FFFFFF"/>
              <w:tabs>
                <w:tab w:val="left" w:pos="802"/>
              </w:tabs>
              <w:spacing w:line="317" w:lineRule="exact"/>
              <w:jc w:val="both"/>
              <w:rPr>
                <w:lang w:val="uk-UA"/>
              </w:rPr>
            </w:pPr>
            <w:r>
              <w:rPr>
                <w:lang w:val="uk-UA"/>
              </w:rPr>
              <w:t xml:space="preserve">с. Боголюби, вул. </w:t>
            </w:r>
            <w:r w:rsidR="00E0319E">
              <w:rPr>
                <w:lang w:val="uk-UA"/>
              </w:rPr>
              <w:t>Центральна</w:t>
            </w:r>
            <w:r>
              <w:rPr>
                <w:lang w:val="uk-UA"/>
              </w:rPr>
              <w:t>, 57</w:t>
            </w:r>
          </w:p>
          <w:p w:rsidR="008E462E" w:rsidRDefault="008E462E" w:rsidP="008E462E">
            <w:pPr>
              <w:widowControl w:val="0"/>
              <w:shd w:val="clear" w:color="auto" w:fill="FFFFFF"/>
              <w:tabs>
                <w:tab w:val="left" w:pos="802"/>
              </w:tabs>
              <w:spacing w:line="317" w:lineRule="exact"/>
              <w:jc w:val="both"/>
              <w:rPr>
                <w:lang w:val="uk-UA"/>
              </w:rPr>
            </w:pPr>
            <w:r>
              <w:rPr>
                <w:lang w:val="uk-UA"/>
              </w:rPr>
              <w:t>Середа:                       08.30</w:t>
            </w:r>
            <w:r>
              <w:t xml:space="preserve"> –</w:t>
            </w:r>
            <w:r>
              <w:rPr>
                <w:lang w:val="uk-UA"/>
              </w:rPr>
              <w:t xml:space="preserve"> 13.00; 13.45</w:t>
            </w:r>
            <w:r>
              <w:t xml:space="preserve"> –</w:t>
            </w:r>
            <w:r>
              <w:rPr>
                <w:lang w:val="uk-UA"/>
              </w:rPr>
              <w:t xml:space="preserve"> 17. 30</w:t>
            </w:r>
          </w:p>
          <w:p w:rsidR="008E462E" w:rsidRDefault="008E462E" w:rsidP="008E462E">
            <w:pPr>
              <w:widowControl w:val="0"/>
              <w:shd w:val="clear" w:color="auto" w:fill="FFFFFF"/>
              <w:tabs>
                <w:tab w:val="left" w:pos="802"/>
              </w:tabs>
              <w:spacing w:line="317" w:lineRule="exact"/>
              <w:jc w:val="both"/>
              <w:rPr>
                <w:kern w:val="2"/>
                <w:lang w:val="uk-UA"/>
              </w:rPr>
            </w:pPr>
            <w:r>
              <w:rPr>
                <w:lang w:val="uk-UA"/>
              </w:rPr>
              <w:t>с. Забороль, вул. Володимирська, 34</w:t>
            </w:r>
            <w:r>
              <w:rPr>
                <w:kern w:val="2"/>
                <w:lang w:val="uk-UA"/>
              </w:rPr>
              <w:t>а</w:t>
            </w:r>
          </w:p>
          <w:p w:rsidR="008E462E" w:rsidRDefault="008E462E" w:rsidP="008E462E">
            <w:pPr>
              <w:widowControl w:val="0"/>
              <w:shd w:val="clear" w:color="auto" w:fill="FFFFFF"/>
              <w:tabs>
                <w:tab w:val="left" w:pos="802"/>
              </w:tabs>
              <w:spacing w:line="317" w:lineRule="exact"/>
              <w:jc w:val="both"/>
              <w:rPr>
                <w:color w:val="auto"/>
                <w:lang w:val="uk-UA"/>
              </w:rPr>
            </w:pPr>
            <w:r>
              <w:rPr>
                <w:lang w:val="uk-UA"/>
              </w:rPr>
              <w:t>Понеділок:                 08.30</w:t>
            </w:r>
            <w:r>
              <w:t xml:space="preserve"> –</w:t>
            </w:r>
            <w:r>
              <w:rPr>
                <w:lang w:val="uk-UA"/>
              </w:rPr>
              <w:t xml:space="preserve"> 13.00; 13.45</w:t>
            </w:r>
            <w:r>
              <w:t xml:space="preserve"> –</w:t>
            </w:r>
            <w:r>
              <w:rPr>
                <w:lang w:val="uk-UA"/>
              </w:rPr>
              <w:t xml:space="preserve"> 17. 30</w:t>
            </w:r>
          </w:p>
          <w:p w:rsidR="008E462E" w:rsidRDefault="008E462E" w:rsidP="008E462E">
            <w:pPr>
              <w:widowControl w:val="0"/>
              <w:shd w:val="clear" w:color="auto" w:fill="FFFFFF"/>
              <w:tabs>
                <w:tab w:val="left" w:pos="802"/>
              </w:tabs>
              <w:spacing w:line="317" w:lineRule="exact"/>
              <w:jc w:val="both"/>
              <w:rPr>
                <w:lang w:val="uk-UA"/>
              </w:rPr>
            </w:pPr>
            <w:r>
              <w:rPr>
                <w:lang w:val="uk-UA"/>
              </w:rPr>
              <w:t>с. Княгининок, вул. Соборна, 77</w:t>
            </w:r>
          </w:p>
          <w:p w:rsidR="008E462E" w:rsidRDefault="008E462E" w:rsidP="008E462E">
            <w:pPr>
              <w:pStyle w:val="af5"/>
            </w:pPr>
            <w:r>
              <w:rPr>
                <w:lang w:val="uk-UA"/>
              </w:rPr>
              <w:t>Вівторок:                   08.30</w:t>
            </w:r>
            <w:r>
              <w:t xml:space="preserve"> –</w:t>
            </w:r>
            <w:r>
              <w:rPr>
                <w:lang w:val="uk-UA"/>
              </w:rPr>
              <w:t xml:space="preserve"> 13.00; 13.45</w:t>
            </w:r>
            <w:r>
              <w:t xml:space="preserve"> –</w:t>
            </w:r>
            <w:r>
              <w:rPr>
                <w:lang w:val="uk-UA"/>
              </w:rPr>
              <w:t xml:space="preserve"> 17. 30</w:t>
            </w:r>
          </w:p>
          <w:p w:rsidR="00CF441F" w:rsidRPr="009D2391" w:rsidRDefault="00CF441F" w:rsidP="00CF441F">
            <w:pPr>
              <w:jc w:val="both"/>
              <w:rPr>
                <w:color w:val="auto"/>
                <w:lang w:val="uk-UA"/>
              </w:rPr>
            </w:pPr>
            <w:r w:rsidRPr="009D2391">
              <w:rPr>
                <w:color w:val="auto"/>
                <w:shd w:val="clear" w:color="auto" w:fill="FFFFFF"/>
                <w:lang w:val="uk-UA"/>
              </w:rPr>
              <w:t>5. Департамент соціальної</w:t>
            </w:r>
            <w:r>
              <w:rPr>
                <w:color w:val="auto"/>
                <w:shd w:val="clear" w:color="auto" w:fill="FFFFFF"/>
                <w:lang w:val="uk-UA"/>
              </w:rPr>
              <w:t xml:space="preserve"> та ветеранської </w:t>
            </w:r>
            <w:r w:rsidRPr="009D2391">
              <w:rPr>
                <w:color w:val="auto"/>
                <w:shd w:val="clear" w:color="auto" w:fill="FFFFFF"/>
                <w:lang w:val="uk-UA"/>
              </w:rPr>
              <w:t xml:space="preserve"> політики </w:t>
            </w:r>
          </w:p>
          <w:p w:rsidR="00CF441F" w:rsidRPr="009D2391" w:rsidRDefault="00CF441F" w:rsidP="00CF441F">
            <w:pPr>
              <w:jc w:val="both"/>
              <w:rPr>
                <w:color w:val="auto"/>
                <w:lang w:val="uk-UA"/>
              </w:rPr>
            </w:pPr>
            <w:proofErr w:type="spellStart"/>
            <w:r w:rsidRPr="009D2391">
              <w:rPr>
                <w:color w:val="auto"/>
                <w:shd w:val="clear" w:color="auto" w:fill="FFFFFF"/>
                <w:lang w:val="uk-UA"/>
              </w:rPr>
              <w:t>пр-т</w:t>
            </w:r>
            <w:proofErr w:type="spellEnd"/>
            <w:r w:rsidRPr="009D2391">
              <w:rPr>
                <w:color w:val="auto"/>
                <w:shd w:val="clear" w:color="auto" w:fill="FFFFFF"/>
                <w:lang w:val="uk-UA"/>
              </w:rPr>
              <w:t xml:space="preserve"> Волі, 4а, каб.1</w:t>
            </w:r>
            <w:r w:rsidR="00226926">
              <w:rPr>
                <w:color w:val="auto"/>
                <w:shd w:val="clear" w:color="auto" w:fill="FFFFFF"/>
                <w:lang w:val="en-US"/>
              </w:rPr>
              <w:t>09</w:t>
            </w:r>
            <w:r w:rsidRPr="009D2391">
              <w:rPr>
                <w:color w:val="auto"/>
                <w:shd w:val="clear" w:color="auto" w:fill="FFFFFF"/>
                <w:lang w:val="uk-UA"/>
              </w:rPr>
              <w:t>,</w:t>
            </w:r>
            <w:r>
              <w:rPr>
                <w:color w:val="auto"/>
                <w:lang w:val="uk-UA"/>
              </w:rPr>
              <w:t xml:space="preserve"> тел. (0332) 281 000</w:t>
            </w:r>
          </w:p>
          <w:p w:rsidR="00CF441F" w:rsidRPr="009D2391" w:rsidRDefault="00CF441F" w:rsidP="00CF441F">
            <w:pPr>
              <w:jc w:val="both"/>
              <w:rPr>
                <w:color w:val="auto"/>
                <w:lang w:val="uk-UA"/>
              </w:rPr>
            </w:pPr>
            <w:r w:rsidRPr="009D2391">
              <w:rPr>
                <w:color w:val="auto"/>
                <w:lang w:val="uk-UA"/>
              </w:rPr>
              <w:t>e-</w:t>
            </w:r>
            <w:proofErr w:type="spellStart"/>
            <w:r w:rsidRPr="009D2391">
              <w:rPr>
                <w:color w:val="auto"/>
                <w:lang w:val="uk-UA"/>
              </w:rPr>
              <w:t>mail</w:t>
            </w:r>
            <w:proofErr w:type="spellEnd"/>
            <w:r w:rsidRPr="009D2391">
              <w:rPr>
                <w:color w:val="auto"/>
                <w:lang w:val="uk-UA"/>
              </w:rPr>
              <w:t xml:space="preserve">: </w:t>
            </w:r>
            <w:hyperlink r:id="rId5">
              <w:r w:rsidRPr="009D2391">
                <w:rPr>
                  <w:rStyle w:val="-"/>
                  <w:color w:val="auto"/>
                  <w:u w:val="none"/>
                  <w:lang w:val="uk-UA"/>
                </w:rPr>
                <w:t>dsp@lutskrada.gov.ua</w:t>
              </w:r>
            </w:hyperlink>
            <w:r w:rsidRPr="009D2391">
              <w:rPr>
                <w:color w:val="auto"/>
                <w:lang w:val="uk-UA"/>
              </w:rPr>
              <w:t xml:space="preserve">, </w:t>
            </w:r>
            <w:hyperlink r:id="rId6">
              <w:r w:rsidRPr="009D2391">
                <w:rPr>
                  <w:rStyle w:val="-"/>
                  <w:color w:val="auto"/>
                  <w:u w:val="none"/>
                  <w:lang w:val="uk-UA"/>
                </w:rPr>
                <w:t>www.social.lutsk.ua</w:t>
              </w:r>
            </w:hyperlink>
          </w:p>
          <w:p w:rsidR="00CF441F" w:rsidRPr="009D2391" w:rsidRDefault="00CF441F" w:rsidP="00CF441F">
            <w:pPr>
              <w:jc w:val="both"/>
              <w:rPr>
                <w:color w:val="auto"/>
                <w:lang w:val="uk-UA"/>
              </w:rPr>
            </w:pPr>
            <w:r w:rsidRPr="009D2391">
              <w:rPr>
                <w:color w:val="auto"/>
                <w:lang w:val="uk-UA"/>
              </w:rPr>
              <w:t>Понеділок-четвер   08.30-17.30</w:t>
            </w:r>
          </w:p>
          <w:p w:rsidR="00CF441F" w:rsidRPr="009D2391" w:rsidRDefault="00CF441F" w:rsidP="00CF441F">
            <w:pPr>
              <w:snapToGrid w:val="0"/>
              <w:jc w:val="both"/>
              <w:rPr>
                <w:color w:val="auto"/>
                <w:lang w:val="uk-UA"/>
              </w:rPr>
            </w:pPr>
            <w:r w:rsidRPr="009D2391">
              <w:rPr>
                <w:color w:val="auto"/>
                <w:lang w:val="uk-UA"/>
              </w:rPr>
              <w:t>П'ятниця                  08.30-16.15</w:t>
            </w:r>
          </w:p>
          <w:p w:rsidR="00CF441F" w:rsidRPr="009D2391" w:rsidRDefault="00CF441F" w:rsidP="00CF441F">
            <w:pPr>
              <w:snapToGrid w:val="0"/>
              <w:jc w:val="both"/>
              <w:rPr>
                <w:color w:val="auto"/>
                <w:lang w:val="uk-UA"/>
              </w:rPr>
            </w:pPr>
            <w:r w:rsidRPr="009D2391">
              <w:rPr>
                <w:color w:val="auto"/>
                <w:shd w:val="clear" w:color="auto" w:fill="FFFFFF"/>
                <w:lang w:val="uk-UA"/>
              </w:rPr>
              <w:t>Обідня перерва       13.00-13.45</w:t>
            </w:r>
          </w:p>
          <w:p w:rsidR="00CF441F" w:rsidRPr="009D2391" w:rsidRDefault="00CF441F" w:rsidP="00CF441F">
            <w:pPr>
              <w:jc w:val="both"/>
              <w:rPr>
                <w:color w:val="auto"/>
                <w:lang w:val="uk-UA"/>
              </w:rPr>
            </w:pPr>
            <w:r w:rsidRPr="009D2391">
              <w:rPr>
                <w:color w:val="auto"/>
                <w:lang w:val="uk-UA"/>
              </w:rPr>
              <w:t>6.Філія №1: пр. Соборності, 18, тел. (0332) 774 471</w:t>
            </w:r>
          </w:p>
          <w:p w:rsidR="00CF441F" w:rsidRPr="009D2391" w:rsidRDefault="00CF441F" w:rsidP="00CF441F">
            <w:pPr>
              <w:jc w:val="both"/>
              <w:rPr>
                <w:color w:val="auto"/>
                <w:lang w:val="uk-UA"/>
              </w:rPr>
            </w:pPr>
            <w:r w:rsidRPr="009D2391">
              <w:rPr>
                <w:color w:val="auto"/>
                <w:lang w:val="uk-UA"/>
              </w:rPr>
              <w:t>Понеділок-четвер   08.30-17.30</w:t>
            </w:r>
          </w:p>
          <w:p w:rsidR="00CF441F" w:rsidRPr="009D2391" w:rsidRDefault="00CF441F" w:rsidP="00CF441F">
            <w:pPr>
              <w:snapToGrid w:val="0"/>
              <w:jc w:val="both"/>
              <w:rPr>
                <w:color w:val="auto"/>
                <w:lang w:val="uk-UA"/>
              </w:rPr>
            </w:pPr>
            <w:r w:rsidRPr="009D2391">
              <w:rPr>
                <w:color w:val="auto"/>
                <w:lang w:val="uk-UA"/>
              </w:rPr>
              <w:t>П'ятниця                  08.30-16.15</w:t>
            </w:r>
          </w:p>
          <w:p w:rsidR="00CF441F" w:rsidRPr="009D2391" w:rsidRDefault="00CF441F" w:rsidP="00CF441F">
            <w:pPr>
              <w:snapToGrid w:val="0"/>
              <w:jc w:val="both"/>
              <w:rPr>
                <w:color w:val="auto"/>
                <w:lang w:val="uk-UA"/>
              </w:rPr>
            </w:pPr>
            <w:r w:rsidRPr="009D2391">
              <w:rPr>
                <w:color w:val="auto"/>
                <w:shd w:val="clear" w:color="auto" w:fill="FFFFFF"/>
                <w:lang w:val="uk-UA"/>
              </w:rPr>
              <w:t>Обідня перерва       13.00- 13.45</w:t>
            </w:r>
          </w:p>
          <w:p w:rsidR="00CF441F" w:rsidRPr="009D2391" w:rsidRDefault="00CF441F" w:rsidP="00CF441F">
            <w:pPr>
              <w:jc w:val="both"/>
              <w:rPr>
                <w:color w:val="auto"/>
                <w:lang w:val="uk-UA"/>
              </w:rPr>
            </w:pPr>
            <w:r>
              <w:rPr>
                <w:color w:val="auto"/>
                <w:lang w:val="uk-UA"/>
              </w:rPr>
              <w:t>7.Філія №2: вул. Климчука Сергія</w:t>
            </w:r>
            <w:r w:rsidRPr="009D2391">
              <w:rPr>
                <w:color w:val="auto"/>
                <w:lang w:val="uk-UA"/>
              </w:rPr>
              <w:t>, 7, тел. (0332) 265 961</w:t>
            </w:r>
          </w:p>
          <w:p w:rsidR="00CF441F" w:rsidRPr="009D2391" w:rsidRDefault="00CF441F" w:rsidP="00CF441F">
            <w:pPr>
              <w:jc w:val="both"/>
              <w:rPr>
                <w:color w:val="auto"/>
                <w:lang w:val="uk-UA"/>
              </w:rPr>
            </w:pPr>
            <w:r w:rsidRPr="009D2391">
              <w:rPr>
                <w:color w:val="auto"/>
                <w:lang w:val="uk-UA"/>
              </w:rPr>
              <w:t>Понеділок-четвер   08.30-17.30</w:t>
            </w:r>
          </w:p>
          <w:p w:rsidR="00CF441F" w:rsidRPr="009D2391" w:rsidRDefault="00CF441F" w:rsidP="00CF441F">
            <w:pPr>
              <w:jc w:val="both"/>
              <w:rPr>
                <w:color w:val="auto"/>
                <w:lang w:val="uk-UA"/>
              </w:rPr>
            </w:pPr>
            <w:r w:rsidRPr="009D2391">
              <w:rPr>
                <w:color w:val="auto"/>
                <w:lang w:val="uk-UA"/>
              </w:rPr>
              <w:t>П'ятниця                  08.30-16.15</w:t>
            </w:r>
          </w:p>
          <w:p w:rsidR="00CF441F" w:rsidRPr="009D2391" w:rsidRDefault="00CF441F" w:rsidP="00CF441F">
            <w:pPr>
              <w:snapToGrid w:val="0"/>
              <w:jc w:val="both"/>
              <w:rPr>
                <w:color w:val="auto"/>
                <w:lang w:val="uk-UA"/>
              </w:rPr>
            </w:pPr>
            <w:r w:rsidRPr="009D2391">
              <w:rPr>
                <w:color w:val="auto"/>
                <w:shd w:val="clear" w:color="auto" w:fill="FFFFFF"/>
                <w:lang w:val="uk-UA"/>
              </w:rPr>
              <w:t>Обідня перерва       13.00-13.45</w:t>
            </w:r>
          </w:p>
          <w:p w:rsidR="00CF441F" w:rsidRPr="009D2391" w:rsidRDefault="00CF441F" w:rsidP="00CF441F">
            <w:pPr>
              <w:jc w:val="both"/>
              <w:rPr>
                <w:color w:val="auto"/>
                <w:lang w:val="uk-UA"/>
              </w:rPr>
            </w:pPr>
            <w:r w:rsidRPr="009D2391">
              <w:rPr>
                <w:color w:val="auto"/>
                <w:shd w:val="clear" w:color="auto" w:fill="FFFFFF"/>
                <w:lang w:val="uk-UA"/>
              </w:rPr>
              <w:t>8.с.Прилуцьке, вул. Ківерцівська, 35а (для мешканців сіл Прилуцьке, Жабка, Сапогове,  Дачне)</w:t>
            </w:r>
          </w:p>
          <w:p w:rsidR="00CF441F" w:rsidRPr="009D2391" w:rsidRDefault="00CF441F" w:rsidP="00CF441F">
            <w:pPr>
              <w:snapToGrid w:val="0"/>
              <w:jc w:val="both"/>
              <w:rPr>
                <w:color w:val="auto"/>
                <w:lang w:val="uk-UA"/>
              </w:rPr>
            </w:pPr>
            <w:r w:rsidRPr="009D2391">
              <w:rPr>
                <w:color w:val="auto"/>
                <w:shd w:val="clear" w:color="auto" w:fill="FFFFFF"/>
                <w:lang w:val="uk-UA"/>
              </w:rPr>
              <w:t xml:space="preserve">Четвер:                    08.30-17.30   </w:t>
            </w:r>
          </w:p>
          <w:p w:rsidR="00CF441F" w:rsidRPr="009D2391" w:rsidRDefault="00CF441F" w:rsidP="00CF441F">
            <w:pPr>
              <w:snapToGrid w:val="0"/>
              <w:jc w:val="both"/>
              <w:rPr>
                <w:color w:val="auto"/>
                <w:lang w:val="uk-UA"/>
              </w:rPr>
            </w:pPr>
            <w:r w:rsidRPr="009D2391">
              <w:rPr>
                <w:color w:val="auto"/>
                <w:shd w:val="clear" w:color="auto" w:fill="FFFFFF"/>
                <w:lang w:val="uk-UA"/>
              </w:rPr>
              <w:t>Обідня перерва       13.00-13.45</w:t>
            </w:r>
          </w:p>
          <w:p w:rsidR="00CF441F" w:rsidRPr="009D2391" w:rsidRDefault="00CF441F" w:rsidP="00CF441F">
            <w:pPr>
              <w:snapToGrid w:val="0"/>
              <w:jc w:val="both"/>
              <w:rPr>
                <w:color w:val="auto"/>
                <w:lang w:val="uk-UA"/>
              </w:rPr>
            </w:pPr>
            <w:r w:rsidRPr="009D2391">
              <w:rPr>
                <w:color w:val="auto"/>
                <w:shd w:val="clear" w:color="auto" w:fill="FFFFFF"/>
                <w:lang w:val="uk-UA"/>
              </w:rPr>
              <w:lastRenderedPageBreak/>
              <w:t>9.с.Жидичин: вул. Данила Галицького, 12 (для мешканців сіл Жидичин, Кульчин, Липляни, Озерце, Клепачів, Небіжка)</w:t>
            </w:r>
          </w:p>
          <w:p w:rsidR="00CF441F" w:rsidRPr="009D2391" w:rsidRDefault="00CF441F" w:rsidP="00CF441F">
            <w:pPr>
              <w:snapToGrid w:val="0"/>
              <w:jc w:val="both"/>
              <w:rPr>
                <w:color w:val="auto"/>
                <w:lang w:val="uk-UA"/>
              </w:rPr>
            </w:pPr>
            <w:r w:rsidRPr="009D2391">
              <w:rPr>
                <w:color w:val="auto"/>
                <w:shd w:val="clear" w:color="auto" w:fill="FFFFFF"/>
                <w:lang w:val="uk-UA"/>
              </w:rPr>
              <w:t>Вівторок                 08.30-17.30</w:t>
            </w:r>
          </w:p>
          <w:p w:rsidR="00CF441F" w:rsidRPr="009D2391" w:rsidRDefault="00CF441F" w:rsidP="00CF441F">
            <w:pPr>
              <w:snapToGrid w:val="0"/>
              <w:jc w:val="both"/>
              <w:rPr>
                <w:color w:val="auto"/>
                <w:lang w:val="uk-UA"/>
              </w:rPr>
            </w:pPr>
            <w:r w:rsidRPr="009D2391">
              <w:rPr>
                <w:color w:val="auto"/>
                <w:shd w:val="clear" w:color="auto" w:fill="FFFFFF"/>
                <w:lang w:val="uk-UA"/>
              </w:rPr>
              <w:t>Обідня перерва      13.00- 13.45</w:t>
            </w:r>
          </w:p>
          <w:p w:rsidR="00CF441F" w:rsidRPr="009D2391" w:rsidRDefault="00CF441F" w:rsidP="00CF441F">
            <w:pPr>
              <w:snapToGrid w:val="0"/>
              <w:jc w:val="both"/>
              <w:rPr>
                <w:color w:val="auto"/>
                <w:lang w:val="uk-UA"/>
              </w:rPr>
            </w:pPr>
            <w:r w:rsidRPr="009D2391">
              <w:rPr>
                <w:color w:val="auto"/>
                <w:shd w:val="clear" w:color="auto" w:fill="FFFFFF"/>
                <w:lang w:val="uk-UA"/>
              </w:rPr>
              <w:t>10.с.Забороль: вул. Володимирська, 34а (для мешканців сіл Забороль, Антонівка, Великий Омеляник, Охотин, Всеволодівка, Олександрівка, Одеради, Городок, Сьомаки, Шепель, Заболотці)</w:t>
            </w:r>
          </w:p>
          <w:p w:rsidR="00CF441F" w:rsidRPr="009D2391" w:rsidRDefault="00CF441F" w:rsidP="00CF441F">
            <w:pPr>
              <w:snapToGrid w:val="0"/>
              <w:jc w:val="both"/>
              <w:rPr>
                <w:color w:val="auto"/>
                <w:lang w:val="uk-UA"/>
              </w:rPr>
            </w:pPr>
            <w:r w:rsidRPr="009D2391">
              <w:rPr>
                <w:color w:val="auto"/>
                <w:shd w:val="clear" w:color="auto" w:fill="FFFFFF"/>
                <w:lang w:val="uk-UA"/>
              </w:rPr>
              <w:t>Понеділок              08.30-17.30</w:t>
            </w:r>
          </w:p>
          <w:p w:rsidR="00CF441F" w:rsidRPr="009D2391" w:rsidRDefault="00CF441F" w:rsidP="00CF441F">
            <w:pPr>
              <w:snapToGrid w:val="0"/>
              <w:jc w:val="both"/>
              <w:rPr>
                <w:color w:val="auto"/>
                <w:lang w:val="uk-UA"/>
              </w:rPr>
            </w:pPr>
            <w:r w:rsidRPr="009D2391">
              <w:rPr>
                <w:color w:val="auto"/>
                <w:shd w:val="clear" w:color="auto" w:fill="FFFFFF"/>
                <w:lang w:val="uk-UA"/>
              </w:rPr>
              <w:t>Обідня перерва      13.00- 13.45</w:t>
            </w:r>
          </w:p>
          <w:p w:rsidR="00CF441F" w:rsidRPr="009D2391" w:rsidRDefault="00CF441F" w:rsidP="00CF441F">
            <w:pPr>
              <w:snapToGrid w:val="0"/>
              <w:jc w:val="both"/>
              <w:rPr>
                <w:color w:val="auto"/>
                <w:lang w:val="uk-UA"/>
              </w:rPr>
            </w:pPr>
            <w:r w:rsidRPr="009D2391">
              <w:rPr>
                <w:color w:val="auto"/>
                <w:shd w:val="clear" w:color="auto" w:fill="FFFFFF"/>
                <w:lang w:val="uk-UA"/>
              </w:rPr>
              <w:t xml:space="preserve">11.с.Боголюби: вул. </w:t>
            </w:r>
            <w:r>
              <w:rPr>
                <w:color w:val="auto"/>
                <w:shd w:val="clear" w:color="auto" w:fill="FFFFFF"/>
                <w:lang w:val="uk-UA"/>
              </w:rPr>
              <w:t>Центральна</w:t>
            </w:r>
            <w:r w:rsidRPr="009D2391">
              <w:rPr>
                <w:color w:val="auto"/>
                <w:shd w:val="clear" w:color="auto" w:fill="FFFFFF"/>
                <w:lang w:val="uk-UA"/>
              </w:rPr>
              <w:t>, 57 (для мешканців сіл Боголюби, Богушівка, Тарасове, Іванчиці, Озденіж)</w:t>
            </w:r>
          </w:p>
          <w:p w:rsidR="00CF441F" w:rsidRPr="009D2391" w:rsidRDefault="00CF441F" w:rsidP="00CF441F">
            <w:pPr>
              <w:snapToGrid w:val="0"/>
              <w:jc w:val="both"/>
              <w:rPr>
                <w:color w:val="auto"/>
                <w:lang w:val="uk-UA"/>
              </w:rPr>
            </w:pPr>
            <w:r w:rsidRPr="009D2391">
              <w:rPr>
                <w:color w:val="auto"/>
                <w:shd w:val="clear" w:color="auto" w:fill="FFFFFF"/>
                <w:lang w:val="uk-UA"/>
              </w:rPr>
              <w:t>Середа                   08.30-17.30</w:t>
            </w:r>
          </w:p>
          <w:p w:rsidR="00CF441F" w:rsidRPr="009D2391" w:rsidRDefault="00CF441F" w:rsidP="00CF441F">
            <w:pPr>
              <w:snapToGrid w:val="0"/>
              <w:jc w:val="both"/>
              <w:rPr>
                <w:color w:val="auto"/>
                <w:lang w:val="uk-UA"/>
              </w:rPr>
            </w:pPr>
            <w:r w:rsidRPr="009D2391">
              <w:rPr>
                <w:color w:val="auto"/>
                <w:shd w:val="clear" w:color="auto" w:fill="FFFFFF"/>
                <w:lang w:val="uk-UA"/>
              </w:rPr>
              <w:t>Обідня перерва     13.00-13.45</w:t>
            </w:r>
          </w:p>
          <w:p w:rsidR="00CF441F" w:rsidRPr="009D2391" w:rsidRDefault="00CF441F" w:rsidP="00CF441F">
            <w:pPr>
              <w:snapToGrid w:val="0"/>
              <w:jc w:val="both"/>
              <w:rPr>
                <w:color w:val="auto"/>
                <w:lang w:val="uk-UA"/>
              </w:rPr>
            </w:pPr>
            <w:r w:rsidRPr="009D2391">
              <w:rPr>
                <w:color w:val="auto"/>
                <w:shd w:val="clear" w:color="auto" w:fill="FFFFFF"/>
                <w:lang w:val="uk-UA"/>
              </w:rPr>
              <w:t>12.с.Княгининок: вул. Соборна, 77 (для мешканців сіл Брище, Княгининок, Зміїнець, Милуші, Милушин, Моташівка, Сирники, Буків, Рокині)</w:t>
            </w:r>
          </w:p>
          <w:p w:rsidR="00CF441F" w:rsidRPr="009D2391" w:rsidRDefault="00CF441F" w:rsidP="00CF441F">
            <w:pPr>
              <w:snapToGrid w:val="0"/>
              <w:jc w:val="both"/>
              <w:rPr>
                <w:color w:val="auto"/>
                <w:lang w:val="uk-UA"/>
              </w:rPr>
            </w:pPr>
            <w:r w:rsidRPr="009D2391">
              <w:rPr>
                <w:color w:val="auto"/>
                <w:shd w:val="clear" w:color="auto" w:fill="FFFFFF"/>
                <w:lang w:val="uk-UA"/>
              </w:rPr>
              <w:t>П'ятниця                 08.30-16.30</w:t>
            </w:r>
          </w:p>
          <w:p w:rsidR="001A39E1" w:rsidRPr="009D2391" w:rsidRDefault="00CF441F" w:rsidP="00CF441F">
            <w:pPr>
              <w:snapToGrid w:val="0"/>
              <w:jc w:val="both"/>
              <w:rPr>
                <w:color w:val="auto"/>
                <w:lang w:val="uk-UA"/>
              </w:rPr>
            </w:pPr>
            <w:r w:rsidRPr="009D2391">
              <w:rPr>
                <w:color w:val="auto"/>
                <w:shd w:val="clear" w:color="auto" w:fill="FFFFFF"/>
                <w:lang w:val="uk-UA"/>
              </w:rPr>
              <w:t>Обідня перерва      13.00-13.45</w:t>
            </w:r>
          </w:p>
        </w:tc>
      </w:tr>
      <w:tr w:rsidR="001A39E1" w:rsidRPr="009D2391">
        <w:trPr>
          <w:trHeight w:val="525"/>
        </w:trPr>
        <w:tc>
          <w:tcPr>
            <w:tcW w:w="450" w:type="dxa"/>
            <w:tcMar>
              <w:left w:w="98" w:type="dxa"/>
            </w:tcMar>
          </w:tcPr>
          <w:p w:rsidR="001A39E1" w:rsidRPr="009D2391" w:rsidRDefault="001A39E1">
            <w:pPr>
              <w:snapToGrid w:val="0"/>
              <w:jc w:val="both"/>
              <w:rPr>
                <w:color w:val="auto"/>
                <w:lang w:val="uk-UA"/>
              </w:rPr>
            </w:pPr>
            <w:r w:rsidRPr="009D2391">
              <w:rPr>
                <w:color w:val="auto"/>
                <w:lang w:val="uk-UA"/>
              </w:rPr>
              <w:lastRenderedPageBreak/>
              <w:t>3.</w:t>
            </w:r>
          </w:p>
        </w:tc>
        <w:tc>
          <w:tcPr>
            <w:tcW w:w="2325" w:type="dxa"/>
            <w:gridSpan w:val="2"/>
            <w:tcBorders>
              <w:left w:val="single" w:sz="4" w:space="0" w:color="000001"/>
            </w:tcBorders>
            <w:tcMar>
              <w:left w:w="98" w:type="dxa"/>
            </w:tcMar>
          </w:tcPr>
          <w:p w:rsidR="001A39E1" w:rsidRPr="009D2391" w:rsidRDefault="001A39E1">
            <w:pPr>
              <w:snapToGrid w:val="0"/>
              <w:rPr>
                <w:color w:val="auto"/>
                <w:lang w:val="uk-UA"/>
              </w:rPr>
            </w:pPr>
            <w:r w:rsidRPr="009D2391">
              <w:rPr>
                <w:color w:val="auto"/>
                <w:lang w:val="uk-UA"/>
              </w:rPr>
              <w:t xml:space="preserve">Перелік документів, необхідних для надання послуги та вимоги до них </w:t>
            </w:r>
          </w:p>
        </w:tc>
        <w:tc>
          <w:tcPr>
            <w:tcW w:w="7370" w:type="dxa"/>
            <w:gridSpan w:val="2"/>
            <w:tcBorders>
              <w:left w:val="single" w:sz="4" w:space="0" w:color="000001"/>
              <w:right w:val="single" w:sz="4" w:space="0" w:color="000001"/>
            </w:tcBorders>
            <w:tcMar>
              <w:left w:w="98" w:type="dxa"/>
            </w:tcMar>
          </w:tcPr>
          <w:p w:rsidR="001A39E1" w:rsidRPr="009D2391" w:rsidRDefault="001A39E1" w:rsidP="009D2391">
            <w:pPr>
              <w:widowControl w:val="0"/>
              <w:shd w:val="clear" w:color="auto" w:fill="FFFFFF"/>
              <w:snapToGrid w:val="0"/>
              <w:jc w:val="both"/>
              <w:rPr>
                <w:color w:val="auto"/>
                <w:shd w:val="clear" w:color="auto" w:fill="FFFFFF"/>
                <w:lang w:val="uk-UA"/>
              </w:rPr>
            </w:pPr>
            <w:r w:rsidRPr="009D2391">
              <w:rPr>
                <w:color w:val="auto"/>
                <w:shd w:val="clear" w:color="auto" w:fill="FFFFFF"/>
                <w:lang w:val="uk-UA"/>
              </w:rPr>
              <w:t>1.Заява (рекомендовано формуляр 01).</w:t>
            </w:r>
          </w:p>
          <w:p w:rsidR="001A39E1" w:rsidRPr="009D2391" w:rsidRDefault="001A39E1" w:rsidP="009D2391">
            <w:pPr>
              <w:widowControl w:val="0"/>
              <w:shd w:val="clear" w:color="auto" w:fill="FFFFFF"/>
              <w:snapToGrid w:val="0"/>
              <w:jc w:val="both"/>
              <w:rPr>
                <w:color w:val="auto"/>
                <w:lang w:val="uk-UA"/>
              </w:rPr>
            </w:pPr>
            <w:r w:rsidRPr="009D2391">
              <w:rPr>
                <w:color w:val="auto"/>
                <w:shd w:val="clear" w:color="auto" w:fill="FFFFFF"/>
                <w:lang w:val="uk-UA"/>
              </w:rPr>
              <w:t>2.П</w:t>
            </w:r>
            <w:r w:rsidRPr="009D2391">
              <w:rPr>
                <w:color w:val="auto"/>
                <w:lang w:val="uk-UA"/>
              </w:rPr>
              <w:t xml:space="preserve">аспорт громадянина України/тимчасове посвідчення громадянина України/посвідка на постійне проживання/посвідка на тимчасове проживання/посвідчення біженця (оригінал і копія). </w:t>
            </w:r>
          </w:p>
          <w:p w:rsidR="001A39E1" w:rsidRPr="00857736" w:rsidRDefault="001A39E1" w:rsidP="00E93611">
            <w:pPr>
              <w:widowControl w:val="0"/>
              <w:shd w:val="clear" w:color="auto" w:fill="FFFFFF"/>
              <w:snapToGrid w:val="0"/>
              <w:jc w:val="both"/>
              <w:rPr>
                <w:color w:val="auto"/>
                <w:lang w:val="uk-UA"/>
              </w:rPr>
            </w:pPr>
            <w:r w:rsidRPr="00857736">
              <w:rPr>
                <w:color w:val="auto"/>
                <w:lang w:val="uk-UA"/>
              </w:rPr>
              <w:t>У разі пред’явлення постраждалою особою паспорта громадянина України у формі електронного відображення інформації, що міститься у паспорті громадянина України у формі картки, оформленому засобами Єдиного державного демографічного реєстру, разом з унікальним електронним ідентифікатором (QR-кодом, штрих-кодом, цифровим кодом), а також інформації про місце проживання (за наявності) копія такого документа не подається;</w:t>
            </w:r>
            <w:bookmarkStart w:id="1" w:name="n30"/>
            <w:bookmarkEnd w:id="1"/>
          </w:p>
          <w:p w:rsidR="001A39E1" w:rsidRPr="009D2391" w:rsidRDefault="001A39E1" w:rsidP="00E93611">
            <w:pPr>
              <w:widowControl w:val="0"/>
              <w:shd w:val="clear" w:color="auto" w:fill="FFFFFF"/>
              <w:snapToGrid w:val="0"/>
              <w:jc w:val="both"/>
              <w:rPr>
                <w:color w:val="auto"/>
                <w:lang w:val="uk-UA"/>
              </w:rPr>
            </w:pPr>
            <w:r>
              <w:rPr>
                <w:color w:val="auto"/>
                <w:lang w:val="uk-UA"/>
              </w:rPr>
              <w:t>3.Д</w:t>
            </w:r>
            <w:r w:rsidRPr="009D2391">
              <w:rPr>
                <w:color w:val="auto"/>
                <w:lang w:val="uk-UA"/>
              </w:rPr>
              <w:t>ля дітей віком до 14 років - свідоцтв</w:t>
            </w:r>
            <w:r>
              <w:rPr>
                <w:color w:val="auto"/>
                <w:lang w:val="uk-UA"/>
              </w:rPr>
              <w:t>о</w:t>
            </w:r>
            <w:r w:rsidRPr="009D2391">
              <w:rPr>
                <w:color w:val="auto"/>
                <w:lang w:val="uk-UA"/>
              </w:rPr>
              <w:t xml:space="preserve"> про народження дитини </w:t>
            </w:r>
            <w:r>
              <w:rPr>
                <w:color w:val="auto"/>
                <w:lang w:val="uk-UA"/>
              </w:rPr>
              <w:t xml:space="preserve">(оригінал та копія) </w:t>
            </w:r>
            <w:r w:rsidRPr="009D2391">
              <w:rPr>
                <w:color w:val="auto"/>
                <w:lang w:val="uk-UA"/>
              </w:rPr>
              <w:t>або за технічної можливості е-свідоцтв</w:t>
            </w:r>
            <w:r>
              <w:rPr>
                <w:color w:val="auto"/>
                <w:lang w:val="uk-UA"/>
              </w:rPr>
              <w:t>о</w:t>
            </w:r>
            <w:r w:rsidRPr="009D2391">
              <w:rPr>
                <w:color w:val="auto"/>
                <w:lang w:val="uk-UA"/>
              </w:rPr>
              <w:t xml:space="preserve">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“Портал Дія”;</w:t>
            </w:r>
          </w:p>
          <w:p w:rsidR="001A39E1" w:rsidRDefault="001A39E1" w:rsidP="00E93611">
            <w:pPr>
              <w:pStyle w:val="rvps2"/>
              <w:shd w:val="clear" w:color="auto" w:fill="FFFFFF"/>
              <w:spacing w:before="0" w:beforeAutospacing="0" w:after="0" w:afterAutospacing="0"/>
              <w:jc w:val="both"/>
            </w:pPr>
            <w:bookmarkStart w:id="2" w:name="n31"/>
            <w:bookmarkEnd w:id="2"/>
            <w:r>
              <w:t>4.Р</w:t>
            </w:r>
            <w:r w:rsidRPr="009D2391">
              <w:t>еєстраційн</w:t>
            </w:r>
            <w:r>
              <w:t>ий</w:t>
            </w:r>
            <w:r w:rsidRPr="009D2391">
              <w:t xml:space="preserve"> номер облікової картки платника податків </w:t>
            </w:r>
            <w:r>
              <w:t xml:space="preserve">(оригінал та копія) </w:t>
            </w:r>
            <w:r w:rsidRPr="009D2391">
              <w:t>або серію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або свідоцтва про народження;</w:t>
            </w:r>
            <w:bookmarkStart w:id="3" w:name="n32"/>
            <w:bookmarkEnd w:id="3"/>
          </w:p>
          <w:p w:rsidR="001A39E1" w:rsidRDefault="001A39E1" w:rsidP="00E93611">
            <w:pPr>
              <w:pStyle w:val="rvps2"/>
              <w:shd w:val="clear" w:color="auto" w:fill="FFFFFF"/>
              <w:spacing w:before="0" w:beforeAutospacing="0" w:after="0" w:afterAutospacing="0"/>
              <w:jc w:val="both"/>
            </w:pPr>
            <w:r>
              <w:t xml:space="preserve">5.Документ, що підтверджує </w:t>
            </w:r>
            <w:r w:rsidRPr="006F4C4C">
              <w:t>встановлення над дитиною-сиротою, дитиною, позбавленою батьківського піклування, опіки, піклування</w:t>
            </w:r>
            <w:r>
              <w:t xml:space="preserve"> / </w:t>
            </w:r>
            <w:r w:rsidRPr="006F4C4C">
              <w:t>влаштування таких дітей на цілодобове перебування до закладів різних типів, фо</w:t>
            </w:r>
            <w:r>
              <w:t xml:space="preserve">рм власності та підпорядкування / </w:t>
            </w:r>
            <w:r w:rsidRPr="006F4C4C">
              <w:t>влаштування дитини-сироти, дитини, позбавленої батьківського піклування, в прийомну сім’ю, дитячий будинок сімейного типу</w:t>
            </w:r>
            <w:r w:rsidRPr="009D2391">
              <w:t>;</w:t>
            </w:r>
            <w:bookmarkStart w:id="4" w:name="n33"/>
            <w:bookmarkEnd w:id="4"/>
          </w:p>
          <w:p w:rsidR="001A39E1" w:rsidRPr="00C46541" w:rsidRDefault="001A39E1" w:rsidP="00C46541">
            <w:pPr>
              <w:pStyle w:val="rvps2"/>
              <w:shd w:val="clear" w:color="auto" w:fill="FFFFFF"/>
              <w:spacing w:before="0" w:beforeAutospacing="0" w:after="0" w:afterAutospacing="0"/>
              <w:jc w:val="both"/>
            </w:pPr>
            <w:r>
              <w:t>6.Д</w:t>
            </w:r>
            <w:r w:rsidRPr="009D2391">
              <w:t>овідк</w:t>
            </w:r>
            <w:r>
              <w:t>а</w:t>
            </w:r>
            <w:r w:rsidRPr="009D2391">
              <w:t xml:space="preserve"> медико-соціальної експертної комісії про групу і причину інвалідності (особам віком від 18 років) або виснов</w:t>
            </w:r>
            <w:r>
              <w:t>о</w:t>
            </w:r>
            <w:r w:rsidRPr="009D2391">
              <w:t xml:space="preserve">к лікарсько-консультативної комісії закладу охорони здоров’я про встановлення </w:t>
            </w:r>
            <w:r w:rsidRPr="009D2391">
              <w:lastRenderedPageBreak/>
              <w:t xml:space="preserve">категорії “дитина з </w:t>
            </w:r>
            <w:r w:rsidRPr="00C46541">
              <w:t xml:space="preserve">інвалідністю” (дітям віком до 18 років) (оригінал та копія). </w:t>
            </w:r>
          </w:p>
          <w:p w:rsidR="001A39E1" w:rsidRPr="00201993" w:rsidRDefault="001A39E1" w:rsidP="00C46541">
            <w:pPr>
              <w:widowControl w:val="0"/>
              <w:shd w:val="clear" w:color="auto" w:fill="FFFFFF"/>
              <w:snapToGrid w:val="0"/>
              <w:jc w:val="both"/>
              <w:rPr>
                <w:color w:val="000000"/>
              </w:rPr>
            </w:pPr>
            <w:r>
              <w:rPr>
                <w:color w:val="000000"/>
                <w:lang w:val="uk-UA"/>
              </w:rPr>
              <w:t>7</w:t>
            </w:r>
            <w:r w:rsidRPr="00C46541">
              <w:rPr>
                <w:color w:val="000000"/>
                <w:lang w:val="uk-UA"/>
              </w:rPr>
              <w:t xml:space="preserve">.Заява про перерахування коштів </w:t>
            </w:r>
            <w:r w:rsidRPr="00C46541">
              <w:rPr>
                <w:color w:val="auto"/>
                <w:lang w:val="uk-UA"/>
              </w:rPr>
              <w:t xml:space="preserve">одноразової компенсації </w:t>
            </w:r>
            <w:r w:rsidRPr="00C46541">
              <w:rPr>
                <w:color w:val="000000"/>
                <w:lang w:val="uk-UA"/>
              </w:rPr>
              <w:t>із зазначенням рахунка в установі банку.</w:t>
            </w:r>
          </w:p>
          <w:p w:rsidR="001A39E1" w:rsidRPr="00C87257" w:rsidRDefault="001A39E1" w:rsidP="00201993">
            <w:pPr>
              <w:pStyle w:val="rvps2"/>
              <w:shd w:val="clear" w:color="auto" w:fill="FFFFFF"/>
              <w:spacing w:before="0" w:beforeAutospacing="0" w:after="0" w:afterAutospacing="0"/>
              <w:ind w:firstLine="278"/>
              <w:jc w:val="both"/>
              <w:rPr>
                <w:i/>
                <w:iCs/>
              </w:rPr>
            </w:pPr>
            <w:r w:rsidRPr="00C87257">
              <w:rPr>
                <w:i/>
                <w:iCs/>
              </w:rPr>
              <w:t>Компенсація призначається за умови, що звернення за її призначенням надійшло не пізніше ніж через 60 календарних місяців після встановлення зв’язку інвалідності з ушкодженнями, спричиненими вибухонебезпечними предметами:</w:t>
            </w:r>
          </w:p>
          <w:p w:rsidR="001A39E1" w:rsidRPr="00C87257" w:rsidRDefault="001A39E1" w:rsidP="00201993">
            <w:pPr>
              <w:pStyle w:val="rvps2"/>
              <w:shd w:val="clear" w:color="auto" w:fill="FFFFFF"/>
              <w:spacing w:before="0" w:beforeAutospacing="0" w:after="0" w:afterAutospacing="0"/>
              <w:ind w:firstLine="278"/>
              <w:jc w:val="both"/>
              <w:rPr>
                <w:i/>
                <w:iCs/>
              </w:rPr>
            </w:pPr>
            <w:bookmarkStart w:id="5" w:name="n24"/>
            <w:bookmarkEnd w:id="5"/>
            <w:r w:rsidRPr="00C87257">
              <w:rPr>
                <w:i/>
                <w:iCs/>
              </w:rPr>
              <w:t>на підставі висновку лікарсько-консультативної комісії закладу охорони здоров’я - для дітей віком до 18 років;</w:t>
            </w:r>
          </w:p>
          <w:p w:rsidR="001A39E1" w:rsidRPr="00C87257" w:rsidRDefault="001A39E1" w:rsidP="00201993">
            <w:pPr>
              <w:pStyle w:val="rvps2"/>
              <w:shd w:val="clear" w:color="auto" w:fill="FFFFFF"/>
              <w:spacing w:before="0" w:beforeAutospacing="0" w:after="0" w:afterAutospacing="0"/>
              <w:ind w:firstLine="278"/>
              <w:jc w:val="both"/>
              <w:rPr>
                <w:color w:val="333333"/>
              </w:rPr>
            </w:pPr>
            <w:bookmarkStart w:id="6" w:name="n25"/>
            <w:bookmarkEnd w:id="6"/>
            <w:r w:rsidRPr="00C87257">
              <w:rPr>
                <w:i/>
                <w:iCs/>
              </w:rPr>
              <w:t>на підставі висновку медико-соціальної експертної комісії - для осіб віком від 18 років</w:t>
            </w:r>
            <w:r>
              <w:rPr>
                <w:i/>
                <w:iCs/>
              </w:rPr>
              <w:t>.</w:t>
            </w:r>
          </w:p>
        </w:tc>
      </w:tr>
      <w:tr w:rsidR="001A39E1" w:rsidRPr="009D2391">
        <w:trPr>
          <w:trHeight w:val="275"/>
        </w:trPr>
        <w:tc>
          <w:tcPr>
            <w:tcW w:w="450" w:type="dxa"/>
            <w:tcMar>
              <w:left w:w="98" w:type="dxa"/>
            </w:tcMar>
          </w:tcPr>
          <w:p w:rsidR="001A39E1" w:rsidRPr="009D2391" w:rsidRDefault="001A39E1">
            <w:pPr>
              <w:snapToGrid w:val="0"/>
              <w:jc w:val="both"/>
              <w:rPr>
                <w:color w:val="auto"/>
                <w:lang w:val="uk-UA"/>
              </w:rPr>
            </w:pPr>
            <w:r w:rsidRPr="009D2391">
              <w:rPr>
                <w:color w:val="auto"/>
                <w:lang w:val="uk-UA"/>
              </w:rPr>
              <w:lastRenderedPageBreak/>
              <w:t xml:space="preserve">4. </w:t>
            </w:r>
          </w:p>
        </w:tc>
        <w:tc>
          <w:tcPr>
            <w:tcW w:w="2325" w:type="dxa"/>
            <w:gridSpan w:val="2"/>
            <w:tcBorders>
              <w:left w:val="single" w:sz="4" w:space="0" w:color="000001"/>
            </w:tcBorders>
            <w:tcMar>
              <w:left w:w="98" w:type="dxa"/>
            </w:tcMar>
          </w:tcPr>
          <w:p w:rsidR="001A39E1" w:rsidRPr="009D2391" w:rsidRDefault="001A39E1">
            <w:pPr>
              <w:snapToGrid w:val="0"/>
              <w:jc w:val="both"/>
              <w:rPr>
                <w:color w:val="auto"/>
                <w:lang w:val="uk-UA"/>
              </w:rPr>
            </w:pPr>
            <w:r w:rsidRPr="009D2391">
              <w:rPr>
                <w:color w:val="auto"/>
                <w:lang w:val="uk-UA"/>
              </w:rPr>
              <w:t xml:space="preserve">Оплата </w:t>
            </w:r>
          </w:p>
        </w:tc>
        <w:tc>
          <w:tcPr>
            <w:tcW w:w="7370" w:type="dxa"/>
            <w:gridSpan w:val="2"/>
            <w:tcBorders>
              <w:left w:val="single" w:sz="4" w:space="0" w:color="000001"/>
              <w:right w:val="single" w:sz="4" w:space="0" w:color="000001"/>
            </w:tcBorders>
            <w:tcMar>
              <w:left w:w="98" w:type="dxa"/>
            </w:tcMar>
          </w:tcPr>
          <w:p w:rsidR="001A39E1" w:rsidRPr="009D2391" w:rsidRDefault="001A39E1">
            <w:pPr>
              <w:snapToGrid w:val="0"/>
              <w:jc w:val="both"/>
              <w:rPr>
                <w:color w:val="auto"/>
                <w:lang w:val="uk-UA"/>
              </w:rPr>
            </w:pPr>
            <w:r w:rsidRPr="009D2391">
              <w:rPr>
                <w:color w:val="auto"/>
                <w:lang w:val="uk-UA"/>
              </w:rPr>
              <w:t>Безоплатно</w:t>
            </w:r>
          </w:p>
        </w:tc>
      </w:tr>
      <w:tr w:rsidR="001A39E1" w:rsidRPr="009D2391">
        <w:trPr>
          <w:trHeight w:val="525"/>
        </w:trPr>
        <w:tc>
          <w:tcPr>
            <w:tcW w:w="450" w:type="dxa"/>
            <w:tcMar>
              <w:left w:w="98" w:type="dxa"/>
            </w:tcMar>
          </w:tcPr>
          <w:p w:rsidR="001A39E1" w:rsidRPr="009D2391" w:rsidRDefault="001A39E1">
            <w:pPr>
              <w:snapToGrid w:val="0"/>
              <w:jc w:val="both"/>
              <w:rPr>
                <w:color w:val="auto"/>
                <w:lang w:val="uk-UA"/>
              </w:rPr>
            </w:pPr>
            <w:r w:rsidRPr="009D2391">
              <w:rPr>
                <w:color w:val="auto"/>
                <w:lang w:val="uk-UA"/>
              </w:rPr>
              <w:t>5.</w:t>
            </w:r>
          </w:p>
        </w:tc>
        <w:tc>
          <w:tcPr>
            <w:tcW w:w="2325" w:type="dxa"/>
            <w:gridSpan w:val="2"/>
            <w:tcBorders>
              <w:left w:val="single" w:sz="4" w:space="0" w:color="000001"/>
            </w:tcBorders>
            <w:tcMar>
              <w:left w:w="98" w:type="dxa"/>
            </w:tcMar>
          </w:tcPr>
          <w:p w:rsidR="001A39E1" w:rsidRPr="009D2391" w:rsidRDefault="001A39E1">
            <w:pPr>
              <w:snapToGrid w:val="0"/>
              <w:jc w:val="both"/>
              <w:rPr>
                <w:color w:val="auto"/>
                <w:lang w:val="uk-UA"/>
              </w:rPr>
            </w:pPr>
            <w:r w:rsidRPr="009D2391">
              <w:rPr>
                <w:color w:val="auto"/>
                <w:lang w:val="uk-UA"/>
              </w:rPr>
              <w:t>Результат послуги</w:t>
            </w:r>
          </w:p>
        </w:tc>
        <w:tc>
          <w:tcPr>
            <w:tcW w:w="7370" w:type="dxa"/>
            <w:gridSpan w:val="2"/>
            <w:tcBorders>
              <w:left w:val="single" w:sz="4" w:space="0" w:color="000001"/>
              <w:right w:val="single" w:sz="4" w:space="0" w:color="000001"/>
            </w:tcBorders>
            <w:tcMar>
              <w:left w:w="98" w:type="dxa"/>
            </w:tcMar>
          </w:tcPr>
          <w:p w:rsidR="001A39E1" w:rsidRPr="009D2391" w:rsidRDefault="001A39E1">
            <w:pPr>
              <w:widowControl w:val="0"/>
              <w:shd w:val="clear" w:color="auto" w:fill="FFFFFF"/>
              <w:tabs>
                <w:tab w:val="left" w:pos="-2778"/>
              </w:tabs>
              <w:snapToGrid w:val="0"/>
              <w:jc w:val="both"/>
              <w:rPr>
                <w:color w:val="auto"/>
                <w:lang w:val="uk-UA"/>
              </w:rPr>
            </w:pPr>
            <w:r>
              <w:rPr>
                <w:color w:val="auto"/>
                <w:lang w:val="uk-UA"/>
              </w:rPr>
              <w:t>1.Надання одноразової</w:t>
            </w:r>
            <w:r w:rsidRPr="009D2391">
              <w:rPr>
                <w:color w:val="auto"/>
                <w:lang w:val="uk-UA"/>
              </w:rPr>
              <w:t xml:space="preserve"> </w:t>
            </w:r>
            <w:r>
              <w:rPr>
                <w:color w:val="auto"/>
                <w:lang w:val="uk-UA"/>
              </w:rPr>
              <w:t>компенсації</w:t>
            </w:r>
            <w:r w:rsidRPr="009D2391">
              <w:rPr>
                <w:color w:val="auto"/>
                <w:lang w:val="uk-UA"/>
              </w:rPr>
              <w:t>.</w:t>
            </w:r>
          </w:p>
          <w:p w:rsidR="001A39E1" w:rsidRPr="009D2391" w:rsidRDefault="001A39E1" w:rsidP="009D0A38">
            <w:pPr>
              <w:widowControl w:val="0"/>
              <w:shd w:val="clear" w:color="auto" w:fill="FFFFFF"/>
              <w:tabs>
                <w:tab w:val="left" w:pos="-2778"/>
              </w:tabs>
              <w:snapToGrid w:val="0"/>
              <w:jc w:val="both"/>
              <w:rPr>
                <w:color w:val="auto"/>
                <w:lang w:val="uk-UA"/>
              </w:rPr>
            </w:pPr>
            <w:r w:rsidRPr="009D2391">
              <w:rPr>
                <w:color w:val="auto"/>
                <w:lang w:val="uk-UA"/>
              </w:rPr>
              <w:t>2.</w:t>
            </w:r>
            <w:r>
              <w:rPr>
                <w:color w:val="auto"/>
                <w:lang w:val="uk-UA"/>
              </w:rPr>
              <w:t>Відмова у наданні послуги.</w:t>
            </w:r>
          </w:p>
        </w:tc>
      </w:tr>
      <w:tr w:rsidR="001A39E1" w:rsidRPr="009D2391">
        <w:trPr>
          <w:trHeight w:val="321"/>
        </w:trPr>
        <w:tc>
          <w:tcPr>
            <w:tcW w:w="450" w:type="dxa"/>
            <w:tcMar>
              <w:left w:w="98" w:type="dxa"/>
            </w:tcMar>
          </w:tcPr>
          <w:p w:rsidR="001A39E1" w:rsidRPr="009D2391" w:rsidRDefault="001A39E1">
            <w:pPr>
              <w:snapToGrid w:val="0"/>
              <w:jc w:val="both"/>
              <w:rPr>
                <w:color w:val="auto"/>
                <w:lang w:val="uk-UA"/>
              </w:rPr>
            </w:pPr>
            <w:r w:rsidRPr="009D2391">
              <w:rPr>
                <w:color w:val="auto"/>
                <w:lang w:val="uk-UA"/>
              </w:rPr>
              <w:t xml:space="preserve">6. </w:t>
            </w:r>
          </w:p>
        </w:tc>
        <w:tc>
          <w:tcPr>
            <w:tcW w:w="2325" w:type="dxa"/>
            <w:gridSpan w:val="2"/>
            <w:tcBorders>
              <w:left w:val="single" w:sz="4" w:space="0" w:color="000001"/>
            </w:tcBorders>
            <w:tcMar>
              <w:left w:w="98" w:type="dxa"/>
            </w:tcMar>
          </w:tcPr>
          <w:p w:rsidR="001A39E1" w:rsidRPr="009D2391" w:rsidRDefault="001A39E1">
            <w:pPr>
              <w:snapToGrid w:val="0"/>
              <w:jc w:val="both"/>
              <w:rPr>
                <w:color w:val="auto"/>
                <w:lang w:val="uk-UA"/>
              </w:rPr>
            </w:pPr>
            <w:r w:rsidRPr="009D2391">
              <w:rPr>
                <w:color w:val="auto"/>
                <w:lang w:val="uk-UA"/>
              </w:rPr>
              <w:t>Термін виконання</w:t>
            </w:r>
          </w:p>
        </w:tc>
        <w:tc>
          <w:tcPr>
            <w:tcW w:w="7370" w:type="dxa"/>
            <w:gridSpan w:val="2"/>
            <w:tcBorders>
              <w:left w:val="single" w:sz="4" w:space="0" w:color="000001"/>
              <w:right w:val="single" w:sz="4" w:space="0" w:color="000001"/>
            </w:tcBorders>
            <w:tcMar>
              <w:left w:w="98" w:type="dxa"/>
            </w:tcMar>
          </w:tcPr>
          <w:p w:rsidR="001A39E1" w:rsidRPr="009E2637" w:rsidRDefault="009E2637">
            <w:pPr>
              <w:widowControl w:val="0"/>
              <w:shd w:val="clear" w:color="auto" w:fill="FFFFFF"/>
              <w:tabs>
                <w:tab w:val="left" w:pos="1282"/>
              </w:tabs>
              <w:snapToGrid w:val="0"/>
              <w:spacing w:before="14"/>
              <w:rPr>
                <w:color w:val="auto"/>
                <w:lang w:val="uk-UA"/>
              </w:rPr>
            </w:pPr>
            <w:r>
              <w:rPr>
                <w:color w:val="auto"/>
                <w:lang w:val="uk-UA"/>
              </w:rPr>
              <w:t>В порядку надходження фінансування</w:t>
            </w:r>
          </w:p>
        </w:tc>
      </w:tr>
      <w:tr w:rsidR="001A39E1" w:rsidRPr="009D2391">
        <w:trPr>
          <w:trHeight w:val="525"/>
        </w:trPr>
        <w:tc>
          <w:tcPr>
            <w:tcW w:w="450" w:type="dxa"/>
            <w:tcMar>
              <w:left w:w="98" w:type="dxa"/>
            </w:tcMar>
          </w:tcPr>
          <w:p w:rsidR="001A39E1" w:rsidRPr="009D2391" w:rsidRDefault="001A39E1">
            <w:pPr>
              <w:snapToGrid w:val="0"/>
              <w:jc w:val="both"/>
              <w:rPr>
                <w:color w:val="auto"/>
                <w:lang w:val="uk-UA"/>
              </w:rPr>
            </w:pPr>
            <w:r w:rsidRPr="009D2391">
              <w:rPr>
                <w:color w:val="auto"/>
                <w:lang w:val="uk-UA"/>
              </w:rPr>
              <w:t>7.</w:t>
            </w:r>
          </w:p>
        </w:tc>
        <w:tc>
          <w:tcPr>
            <w:tcW w:w="2325" w:type="dxa"/>
            <w:gridSpan w:val="2"/>
            <w:tcBorders>
              <w:left w:val="single" w:sz="4" w:space="0" w:color="000001"/>
            </w:tcBorders>
            <w:tcMar>
              <w:left w:w="98" w:type="dxa"/>
            </w:tcMar>
          </w:tcPr>
          <w:p w:rsidR="001A39E1" w:rsidRPr="009D2391" w:rsidRDefault="001A39E1">
            <w:pPr>
              <w:snapToGrid w:val="0"/>
              <w:rPr>
                <w:color w:val="auto"/>
                <w:lang w:val="uk-UA"/>
              </w:rPr>
            </w:pPr>
            <w:r w:rsidRPr="009D2391">
              <w:rPr>
                <w:color w:val="auto"/>
                <w:lang w:val="uk-UA"/>
              </w:rPr>
              <w:t>Спосіб отримання відповіді (результату)</w:t>
            </w:r>
          </w:p>
        </w:tc>
        <w:tc>
          <w:tcPr>
            <w:tcW w:w="7370" w:type="dxa"/>
            <w:gridSpan w:val="2"/>
            <w:tcBorders>
              <w:left w:val="single" w:sz="4" w:space="0" w:color="000001"/>
              <w:right w:val="single" w:sz="4" w:space="0" w:color="000001"/>
            </w:tcBorders>
            <w:tcMar>
              <w:left w:w="98" w:type="dxa"/>
            </w:tcMar>
          </w:tcPr>
          <w:p w:rsidR="001A39E1" w:rsidRPr="009D2391" w:rsidRDefault="001A39E1">
            <w:pPr>
              <w:jc w:val="both"/>
              <w:rPr>
                <w:color w:val="auto"/>
                <w:lang w:val="uk-UA"/>
              </w:rPr>
            </w:pPr>
            <w:r w:rsidRPr="009D2391">
              <w:rPr>
                <w:color w:val="auto"/>
                <w:lang w:val="uk-UA"/>
              </w:rPr>
              <w:t>1.Зарахування коштів на особовий рахунок в установі банку.</w:t>
            </w:r>
          </w:p>
          <w:p w:rsidR="001A39E1" w:rsidRPr="009D2391" w:rsidRDefault="001A39E1">
            <w:pPr>
              <w:widowControl w:val="0"/>
              <w:shd w:val="clear" w:color="auto" w:fill="FFFFFF"/>
              <w:tabs>
                <w:tab w:val="left" w:pos="-2778"/>
              </w:tabs>
              <w:snapToGrid w:val="0"/>
              <w:jc w:val="both"/>
              <w:rPr>
                <w:color w:val="auto"/>
                <w:lang w:val="uk-UA"/>
              </w:rPr>
            </w:pPr>
            <w:r w:rsidRPr="009D2391">
              <w:rPr>
                <w:color w:val="auto"/>
                <w:lang w:val="uk-UA"/>
              </w:rPr>
              <w:t>2.Поштою, або електронним листом за клопотанням суб’єкта звернення - в разі відмови в наданні послуги.</w:t>
            </w:r>
          </w:p>
        </w:tc>
      </w:tr>
      <w:tr w:rsidR="001A39E1" w:rsidRPr="00226926">
        <w:trPr>
          <w:trHeight w:val="525"/>
        </w:trPr>
        <w:tc>
          <w:tcPr>
            <w:tcW w:w="450" w:type="dxa"/>
            <w:tcMar>
              <w:left w:w="98" w:type="dxa"/>
            </w:tcMar>
          </w:tcPr>
          <w:p w:rsidR="001A39E1" w:rsidRPr="009D2391" w:rsidRDefault="001A39E1">
            <w:pPr>
              <w:snapToGrid w:val="0"/>
              <w:jc w:val="both"/>
              <w:rPr>
                <w:color w:val="auto"/>
                <w:lang w:val="uk-UA"/>
              </w:rPr>
            </w:pPr>
            <w:r w:rsidRPr="009D2391">
              <w:rPr>
                <w:color w:val="auto"/>
                <w:lang w:val="uk-UA"/>
              </w:rPr>
              <w:t>8.</w:t>
            </w:r>
          </w:p>
        </w:tc>
        <w:tc>
          <w:tcPr>
            <w:tcW w:w="2325" w:type="dxa"/>
            <w:gridSpan w:val="2"/>
            <w:tcBorders>
              <w:left w:val="single" w:sz="4" w:space="0" w:color="000001"/>
            </w:tcBorders>
            <w:tcMar>
              <w:left w:w="98" w:type="dxa"/>
            </w:tcMar>
          </w:tcPr>
          <w:p w:rsidR="001A39E1" w:rsidRPr="009D2391" w:rsidRDefault="001A39E1">
            <w:pPr>
              <w:snapToGrid w:val="0"/>
              <w:rPr>
                <w:color w:val="auto"/>
                <w:lang w:val="uk-UA"/>
              </w:rPr>
            </w:pPr>
            <w:r w:rsidRPr="009D2391">
              <w:rPr>
                <w:color w:val="auto"/>
                <w:lang w:val="uk-UA"/>
              </w:rPr>
              <w:t>Законодавчо - нормативна основа</w:t>
            </w:r>
          </w:p>
        </w:tc>
        <w:tc>
          <w:tcPr>
            <w:tcW w:w="7370" w:type="dxa"/>
            <w:gridSpan w:val="2"/>
            <w:tcBorders>
              <w:left w:val="single" w:sz="4" w:space="0" w:color="000001"/>
              <w:right w:val="single" w:sz="4" w:space="0" w:color="000001"/>
            </w:tcBorders>
            <w:tcMar>
              <w:left w:w="98" w:type="dxa"/>
            </w:tcMar>
          </w:tcPr>
          <w:p w:rsidR="001A39E1" w:rsidRDefault="001A39E1" w:rsidP="00283DC2">
            <w:pPr>
              <w:shd w:val="clear" w:color="auto" w:fill="FFFFFF"/>
              <w:jc w:val="both"/>
              <w:rPr>
                <w:rStyle w:val="afb"/>
                <w:color w:val="000000"/>
                <w:u w:val="none"/>
                <w:lang w:val="uk-UA"/>
              </w:rPr>
            </w:pPr>
            <w:r>
              <w:rPr>
                <w:color w:val="212529"/>
                <w:lang w:val="uk-UA"/>
              </w:rPr>
              <w:t>1.</w:t>
            </w:r>
            <w:r w:rsidR="00EF3088" w:rsidRPr="00283DC2">
              <w:rPr>
                <w:color w:val="212529"/>
                <w:lang w:val="uk-UA"/>
              </w:rPr>
              <w:fldChar w:fldCharType="begin"/>
            </w:r>
            <w:r w:rsidRPr="00283DC2">
              <w:rPr>
                <w:color w:val="212529"/>
                <w:lang w:val="uk-UA"/>
              </w:rPr>
              <w:instrText xml:space="preserve"> HYPERLINK "https://zakon.rada.gov.ua/laws/show/2642-19" \l "n101" \t "_blank" </w:instrText>
            </w:r>
            <w:r w:rsidR="00EF3088" w:rsidRPr="00283DC2">
              <w:rPr>
                <w:color w:val="212529"/>
                <w:lang w:val="uk-UA"/>
              </w:rPr>
              <w:fldChar w:fldCharType="separate"/>
            </w:r>
            <w:r w:rsidRPr="00283DC2">
              <w:rPr>
                <w:rStyle w:val="afb"/>
                <w:color w:val="000000"/>
                <w:u w:val="none"/>
                <w:lang w:val="uk-UA"/>
              </w:rPr>
              <w:t>Закон України "Про протимінну діяльність в Україні"</w:t>
            </w:r>
            <w:r>
              <w:rPr>
                <w:rStyle w:val="afb"/>
                <w:color w:val="000000"/>
                <w:u w:val="none"/>
                <w:lang w:val="uk-UA"/>
              </w:rPr>
              <w:t>.</w:t>
            </w:r>
          </w:p>
          <w:p w:rsidR="001A39E1" w:rsidRPr="009D2391" w:rsidRDefault="001A39E1" w:rsidP="00283DC2">
            <w:pPr>
              <w:shd w:val="clear" w:color="auto" w:fill="FFFFFF"/>
              <w:jc w:val="both"/>
              <w:rPr>
                <w:color w:val="auto"/>
                <w:lang w:val="uk-UA"/>
              </w:rPr>
            </w:pPr>
            <w:r>
              <w:rPr>
                <w:rStyle w:val="afb"/>
                <w:color w:val="000000"/>
                <w:u w:val="none"/>
                <w:lang w:val="uk-UA"/>
              </w:rPr>
              <w:t>2.</w:t>
            </w:r>
            <w:r w:rsidR="00EF3088" w:rsidRPr="00283DC2">
              <w:rPr>
                <w:color w:val="212529"/>
                <w:lang w:val="uk-UA"/>
              </w:rPr>
              <w:fldChar w:fldCharType="end"/>
            </w:r>
            <w:hyperlink r:id="rId7" w:tgtFrame="_blank" w:history="1">
              <w:r w:rsidRPr="00283DC2">
                <w:rPr>
                  <w:rStyle w:val="afb"/>
                  <w:color w:val="000000"/>
                  <w:u w:val="none"/>
                  <w:lang w:val="uk-UA"/>
                </w:rPr>
                <w:t>Постанова К</w:t>
              </w:r>
              <w:r>
                <w:rPr>
                  <w:rStyle w:val="afb"/>
                  <w:color w:val="000000"/>
                  <w:u w:val="none"/>
                  <w:lang w:val="uk-UA"/>
                </w:rPr>
                <w:t xml:space="preserve">абінету міністрів України </w:t>
              </w:r>
              <w:r w:rsidRPr="00283DC2">
                <w:rPr>
                  <w:rStyle w:val="afb"/>
                  <w:color w:val="000000"/>
                  <w:u w:val="none"/>
                  <w:lang w:val="uk-UA"/>
                </w:rPr>
                <w:t>від 29.09.2021 №1020 "Деякі питання призначення і виплати одноразової компенсації та щорічної допомоги, передбачених Законом України "Про протимінну діяльність в Україні"</w:t>
              </w:r>
              <w:r>
                <w:rPr>
                  <w:rStyle w:val="afb"/>
                  <w:color w:val="000000"/>
                  <w:u w:val="none"/>
                  <w:lang w:val="uk-UA"/>
                </w:rPr>
                <w:t>.</w:t>
              </w:r>
            </w:hyperlink>
          </w:p>
        </w:tc>
      </w:tr>
    </w:tbl>
    <w:p w:rsidR="001A39E1" w:rsidRPr="009D2391" w:rsidRDefault="001A39E1">
      <w:pPr>
        <w:rPr>
          <w:color w:val="auto"/>
          <w:lang w:val="uk-UA"/>
        </w:rPr>
      </w:pPr>
    </w:p>
    <w:sectPr w:rsidR="001A39E1" w:rsidRPr="009D2391" w:rsidSect="00A63DEA">
      <w:pgSz w:w="11906" w:h="16838"/>
      <w:pgMar w:top="567" w:right="567" w:bottom="567"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9"/>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72EC"/>
    <w:rsid w:val="00081766"/>
    <w:rsid w:val="001543F1"/>
    <w:rsid w:val="001974D8"/>
    <w:rsid w:val="001A39E1"/>
    <w:rsid w:val="00201993"/>
    <w:rsid w:val="00204C69"/>
    <w:rsid w:val="002213A8"/>
    <w:rsid w:val="00226926"/>
    <w:rsid w:val="00283DC2"/>
    <w:rsid w:val="002A0414"/>
    <w:rsid w:val="003B1AA3"/>
    <w:rsid w:val="003B4F76"/>
    <w:rsid w:val="00637EF1"/>
    <w:rsid w:val="006F4C4C"/>
    <w:rsid w:val="006F7C21"/>
    <w:rsid w:val="00713377"/>
    <w:rsid w:val="00720A21"/>
    <w:rsid w:val="007C0B59"/>
    <w:rsid w:val="00800872"/>
    <w:rsid w:val="00846912"/>
    <w:rsid w:val="00857736"/>
    <w:rsid w:val="00876DE6"/>
    <w:rsid w:val="008C45BC"/>
    <w:rsid w:val="008C5926"/>
    <w:rsid w:val="008E462E"/>
    <w:rsid w:val="00931350"/>
    <w:rsid w:val="009D0A38"/>
    <w:rsid w:val="009D2391"/>
    <w:rsid w:val="009E2637"/>
    <w:rsid w:val="00A372EC"/>
    <w:rsid w:val="00A63DEA"/>
    <w:rsid w:val="00AA78DD"/>
    <w:rsid w:val="00BE202A"/>
    <w:rsid w:val="00C22629"/>
    <w:rsid w:val="00C46541"/>
    <w:rsid w:val="00C87257"/>
    <w:rsid w:val="00CD0B7B"/>
    <w:rsid w:val="00CF28FE"/>
    <w:rsid w:val="00CF441F"/>
    <w:rsid w:val="00DB29D2"/>
    <w:rsid w:val="00E0319E"/>
    <w:rsid w:val="00E24148"/>
    <w:rsid w:val="00E93611"/>
    <w:rsid w:val="00EC1E04"/>
    <w:rsid w:val="00EF3088"/>
    <w:rsid w:val="00F716F7"/>
    <w:rsid w:val="00FC0959"/>
    <w:rsid w:val="00FE00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DEA"/>
    <w:pPr>
      <w:suppressAutoHyphens/>
    </w:pPr>
    <w:rPr>
      <w:color w:val="00000A"/>
      <w:sz w:val="24"/>
      <w:szCs w:val="24"/>
      <w:lang w:val="ru-RU" w:eastAsia="zh-CN"/>
    </w:rPr>
  </w:style>
  <w:style w:type="paragraph" w:styleId="1">
    <w:name w:val="heading 1"/>
    <w:basedOn w:val="a"/>
    <w:link w:val="10"/>
    <w:uiPriority w:val="99"/>
    <w:qFormat/>
    <w:rsid w:val="00A63DEA"/>
    <w:pPr>
      <w:keepNext/>
      <w:tabs>
        <w:tab w:val="left" w:pos="0"/>
      </w:tabs>
      <w:ind w:left="432" w:hanging="432"/>
      <w:jc w:val="center"/>
      <w:outlineLvl w:val="0"/>
    </w:pPr>
    <w:rPr>
      <w:b/>
      <w:bCs/>
    </w:rPr>
  </w:style>
  <w:style w:type="paragraph" w:styleId="5">
    <w:name w:val="heading 5"/>
    <w:basedOn w:val="a"/>
    <w:next w:val="a"/>
    <w:link w:val="50"/>
    <w:uiPriority w:val="99"/>
    <w:qFormat/>
    <w:rsid w:val="00283DC2"/>
    <w:pPr>
      <w:keepNext/>
      <w:keepLines/>
      <w:spacing w:before="20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37EF1"/>
    <w:rPr>
      <w:b/>
      <w:bCs/>
      <w:sz w:val="24"/>
      <w:szCs w:val="24"/>
      <w:lang w:val="ru-RU" w:eastAsia="zh-CN"/>
    </w:rPr>
  </w:style>
  <w:style w:type="character" w:customStyle="1" w:styleId="50">
    <w:name w:val="Заголовок 5 Знак"/>
    <w:basedOn w:val="a0"/>
    <w:link w:val="5"/>
    <w:uiPriority w:val="99"/>
    <w:semiHidden/>
    <w:locked/>
    <w:rsid w:val="00283DC2"/>
    <w:rPr>
      <w:rFonts w:ascii="Cambria" w:eastAsia="Times New Roman" w:hAnsi="Cambria" w:cs="Cambria"/>
      <w:color w:val="243F60"/>
      <w:sz w:val="24"/>
      <w:szCs w:val="24"/>
      <w:lang w:val="ru-RU" w:eastAsia="zh-CN"/>
    </w:rPr>
  </w:style>
  <w:style w:type="character" w:customStyle="1" w:styleId="WW8Num1z0">
    <w:name w:val="WW8Num1z0"/>
    <w:uiPriority w:val="99"/>
    <w:rsid w:val="00A63DEA"/>
  </w:style>
  <w:style w:type="character" w:customStyle="1" w:styleId="WW8Num1z1">
    <w:name w:val="WW8Num1z1"/>
    <w:uiPriority w:val="99"/>
    <w:rsid w:val="00A63DEA"/>
  </w:style>
  <w:style w:type="character" w:customStyle="1" w:styleId="WW8Num1z2">
    <w:name w:val="WW8Num1z2"/>
    <w:uiPriority w:val="99"/>
    <w:rsid w:val="00A63DEA"/>
  </w:style>
  <w:style w:type="character" w:customStyle="1" w:styleId="WW8Num1z3">
    <w:name w:val="WW8Num1z3"/>
    <w:uiPriority w:val="99"/>
    <w:rsid w:val="00A63DEA"/>
  </w:style>
  <w:style w:type="character" w:customStyle="1" w:styleId="WW8Num1z4">
    <w:name w:val="WW8Num1z4"/>
    <w:uiPriority w:val="99"/>
    <w:rsid w:val="00A63DEA"/>
  </w:style>
  <w:style w:type="character" w:customStyle="1" w:styleId="WW8Num1z5">
    <w:name w:val="WW8Num1z5"/>
    <w:uiPriority w:val="99"/>
    <w:rsid w:val="00A63DEA"/>
  </w:style>
  <w:style w:type="character" w:customStyle="1" w:styleId="WW8Num1z6">
    <w:name w:val="WW8Num1z6"/>
    <w:uiPriority w:val="99"/>
    <w:rsid w:val="00A63DEA"/>
  </w:style>
  <w:style w:type="character" w:customStyle="1" w:styleId="WW8Num1z7">
    <w:name w:val="WW8Num1z7"/>
    <w:uiPriority w:val="99"/>
    <w:rsid w:val="00A63DEA"/>
  </w:style>
  <w:style w:type="character" w:customStyle="1" w:styleId="WW8Num1z8">
    <w:name w:val="WW8Num1z8"/>
    <w:uiPriority w:val="99"/>
    <w:rsid w:val="00A63DEA"/>
  </w:style>
  <w:style w:type="character" w:customStyle="1" w:styleId="WW8Num2z0">
    <w:name w:val="WW8Num2z0"/>
    <w:uiPriority w:val="99"/>
    <w:rsid w:val="00A63DEA"/>
  </w:style>
  <w:style w:type="character" w:customStyle="1" w:styleId="WW8Num2z1">
    <w:name w:val="WW8Num2z1"/>
    <w:uiPriority w:val="99"/>
    <w:rsid w:val="00A63DEA"/>
  </w:style>
  <w:style w:type="character" w:customStyle="1" w:styleId="WW8Num2z2">
    <w:name w:val="WW8Num2z2"/>
    <w:uiPriority w:val="99"/>
    <w:rsid w:val="00A63DEA"/>
  </w:style>
  <w:style w:type="character" w:customStyle="1" w:styleId="WW8Num2z3">
    <w:name w:val="WW8Num2z3"/>
    <w:uiPriority w:val="99"/>
    <w:rsid w:val="00A63DEA"/>
  </w:style>
  <w:style w:type="character" w:customStyle="1" w:styleId="WW8Num2z4">
    <w:name w:val="WW8Num2z4"/>
    <w:uiPriority w:val="99"/>
    <w:rsid w:val="00A63DEA"/>
  </w:style>
  <w:style w:type="character" w:customStyle="1" w:styleId="WW8Num2z5">
    <w:name w:val="WW8Num2z5"/>
    <w:uiPriority w:val="99"/>
    <w:rsid w:val="00A63DEA"/>
  </w:style>
  <w:style w:type="character" w:customStyle="1" w:styleId="WW8Num2z6">
    <w:name w:val="WW8Num2z6"/>
    <w:uiPriority w:val="99"/>
    <w:rsid w:val="00A63DEA"/>
  </w:style>
  <w:style w:type="character" w:customStyle="1" w:styleId="WW8Num2z7">
    <w:name w:val="WW8Num2z7"/>
    <w:uiPriority w:val="99"/>
    <w:rsid w:val="00A63DEA"/>
  </w:style>
  <w:style w:type="character" w:customStyle="1" w:styleId="WW8Num2z8">
    <w:name w:val="WW8Num2z8"/>
    <w:uiPriority w:val="99"/>
    <w:rsid w:val="00A63DEA"/>
  </w:style>
  <w:style w:type="character" w:customStyle="1" w:styleId="8">
    <w:name w:val="Основной шрифт абзаца8"/>
    <w:uiPriority w:val="99"/>
    <w:rsid w:val="00A63DEA"/>
  </w:style>
  <w:style w:type="character" w:customStyle="1" w:styleId="a3">
    <w:name w:val="Шрифт абзацу за замовчуванням"/>
    <w:uiPriority w:val="99"/>
    <w:rsid w:val="00A63DEA"/>
  </w:style>
  <w:style w:type="character" w:customStyle="1" w:styleId="7">
    <w:name w:val="Основной шрифт абзаца7"/>
    <w:uiPriority w:val="99"/>
    <w:rsid w:val="00A63DEA"/>
  </w:style>
  <w:style w:type="character" w:customStyle="1" w:styleId="6">
    <w:name w:val="Основной шрифт абзаца6"/>
    <w:uiPriority w:val="99"/>
    <w:rsid w:val="00A63DEA"/>
  </w:style>
  <w:style w:type="character" w:customStyle="1" w:styleId="51">
    <w:name w:val="Основной шрифт абзаца5"/>
    <w:uiPriority w:val="99"/>
    <w:rsid w:val="00A63DEA"/>
  </w:style>
  <w:style w:type="character" w:customStyle="1" w:styleId="4">
    <w:name w:val="Основной шрифт абзаца4"/>
    <w:uiPriority w:val="99"/>
    <w:rsid w:val="00A63DEA"/>
  </w:style>
  <w:style w:type="character" w:customStyle="1" w:styleId="3">
    <w:name w:val="Основной шрифт абзаца3"/>
    <w:uiPriority w:val="99"/>
    <w:rsid w:val="00A63DEA"/>
  </w:style>
  <w:style w:type="character" w:customStyle="1" w:styleId="2">
    <w:name w:val="Основной шрифт абзаца2"/>
    <w:uiPriority w:val="99"/>
    <w:rsid w:val="00A63DEA"/>
  </w:style>
  <w:style w:type="character" w:customStyle="1" w:styleId="Absatz-Standardschriftart">
    <w:name w:val="Absatz-Standardschriftart"/>
    <w:uiPriority w:val="99"/>
    <w:rsid w:val="00A63DEA"/>
  </w:style>
  <w:style w:type="character" w:customStyle="1" w:styleId="WW-Absatz-Standardschriftart">
    <w:name w:val="WW-Absatz-Standardschriftart"/>
    <w:uiPriority w:val="99"/>
    <w:rsid w:val="00A63DEA"/>
  </w:style>
  <w:style w:type="character" w:customStyle="1" w:styleId="WW-Absatz-Standardschriftart1">
    <w:name w:val="WW-Absatz-Standardschriftart1"/>
    <w:uiPriority w:val="99"/>
    <w:rsid w:val="00A63DEA"/>
  </w:style>
  <w:style w:type="character" w:customStyle="1" w:styleId="WW-Absatz-Standardschriftart11">
    <w:name w:val="WW-Absatz-Standardschriftart11"/>
    <w:uiPriority w:val="99"/>
    <w:rsid w:val="00A63DEA"/>
  </w:style>
  <w:style w:type="character" w:customStyle="1" w:styleId="WW-Absatz-Standardschriftart111">
    <w:name w:val="WW-Absatz-Standardschriftart111"/>
    <w:uiPriority w:val="99"/>
    <w:rsid w:val="00A63DEA"/>
  </w:style>
  <w:style w:type="character" w:customStyle="1" w:styleId="WW-Absatz-Standardschriftart1111">
    <w:name w:val="WW-Absatz-Standardschriftart1111"/>
    <w:uiPriority w:val="99"/>
    <w:rsid w:val="00A63DEA"/>
  </w:style>
  <w:style w:type="character" w:customStyle="1" w:styleId="WW8Num3z0">
    <w:name w:val="WW8Num3z0"/>
    <w:uiPriority w:val="99"/>
    <w:rsid w:val="00A63DEA"/>
    <w:rPr>
      <w:rFonts w:ascii="Times New Roman" w:hAnsi="Times New Roman" w:cs="Times New Roman"/>
    </w:rPr>
  </w:style>
  <w:style w:type="character" w:customStyle="1" w:styleId="WW8Num4z0">
    <w:name w:val="WW8Num4z0"/>
    <w:uiPriority w:val="99"/>
    <w:rsid w:val="00A63DEA"/>
  </w:style>
  <w:style w:type="character" w:customStyle="1" w:styleId="WW8Num11z0">
    <w:name w:val="WW8Num11z0"/>
    <w:uiPriority w:val="99"/>
    <w:rsid w:val="00A63DEA"/>
    <w:rPr>
      <w:rFonts w:ascii="Symbol" w:hAnsi="Symbol" w:cs="Symbol"/>
    </w:rPr>
  </w:style>
  <w:style w:type="character" w:customStyle="1" w:styleId="WW8Num11z1">
    <w:name w:val="WW8Num11z1"/>
    <w:uiPriority w:val="99"/>
    <w:rsid w:val="00A63DEA"/>
    <w:rPr>
      <w:rFonts w:ascii="Courier New" w:hAnsi="Courier New" w:cs="Courier New"/>
    </w:rPr>
  </w:style>
  <w:style w:type="character" w:customStyle="1" w:styleId="WW8Num11z2">
    <w:name w:val="WW8Num11z2"/>
    <w:uiPriority w:val="99"/>
    <w:rsid w:val="00A63DEA"/>
    <w:rPr>
      <w:rFonts w:ascii="Wingdings" w:hAnsi="Wingdings" w:cs="Wingdings"/>
    </w:rPr>
  </w:style>
  <w:style w:type="character" w:customStyle="1" w:styleId="WW8Num12z0">
    <w:name w:val="WW8Num12z0"/>
    <w:uiPriority w:val="99"/>
    <w:rsid w:val="00A63DEA"/>
    <w:rPr>
      <w:rFonts w:ascii="Symbol" w:hAnsi="Symbol" w:cs="Symbol"/>
    </w:rPr>
  </w:style>
  <w:style w:type="character" w:customStyle="1" w:styleId="WW8Num12z1">
    <w:name w:val="WW8Num12z1"/>
    <w:uiPriority w:val="99"/>
    <w:rsid w:val="00A63DEA"/>
    <w:rPr>
      <w:rFonts w:ascii="Courier New" w:hAnsi="Courier New" w:cs="Courier New"/>
    </w:rPr>
  </w:style>
  <w:style w:type="character" w:customStyle="1" w:styleId="WW8Num12z2">
    <w:name w:val="WW8Num12z2"/>
    <w:uiPriority w:val="99"/>
    <w:rsid w:val="00A63DEA"/>
    <w:rPr>
      <w:rFonts w:ascii="Wingdings" w:hAnsi="Wingdings" w:cs="Wingdings"/>
    </w:rPr>
  </w:style>
  <w:style w:type="character" w:customStyle="1" w:styleId="11">
    <w:name w:val="Основной шрифт абзаца1"/>
    <w:uiPriority w:val="99"/>
    <w:rsid w:val="00A63DEA"/>
  </w:style>
  <w:style w:type="character" w:styleId="a4">
    <w:name w:val="page number"/>
    <w:basedOn w:val="11"/>
    <w:uiPriority w:val="99"/>
    <w:rsid w:val="00A63DEA"/>
  </w:style>
  <w:style w:type="character" w:customStyle="1" w:styleId="a5">
    <w:name w:val="Знак Знак"/>
    <w:uiPriority w:val="99"/>
    <w:rsid w:val="00A63DEA"/>
    <w:rPr>
      <w:sz w:val="24"/>
      <w:szCs w:val="24"/>
      <w:lang w:val="pl-PL"/>
    </w:rPr>
  </w:style>
  <w:style w:type="character" w:customStyle="1" w:styleId="-">
    <w:name w:val="Интернет-ссылка"/>
    <w:basedOn w:val="a0"/>
    <w:uiPriority w:val="99"/>
    <w:rsid w:val="00A63DEA"/>
    <w:rPr>
      <w:color w:val="000080"/>
      <w:u w:val="single"/>
    </w:rPr>
  </w:style>
  <w:style w:type="character" w:styleId="a6">
    <w:name w:val="Strong"/>
    <w:basedOn w:val="a0"/>
    <w:uiPriority w:val="99"/>
    <w:qFormat/>
    <w:rsid w:val="00A63DEA"/>
    <w:rPr>
      <w:b/>
      <w:bCs/>
    </w:rPr>
  </w:style>
  <w:style w:type="character" w:customStyle="1" w:styleId="a7">
    <w:name w:val="Символ нумерации"/>
    <w:uiPriority w:val="99"/>
    <w:rsid w:val="00A63DEA"/>
  </w:style>
  <w:style w:type="character" w:customStyle="1" w:styleId="a8">
    <w:name w:val="Основной текст Знак"/>
    <w:basedOn w:val="a0"/>
    <w:uiPriority w:val="99"/>
    <w:semiHidden/>
    <w:rsid w:val="00637EF1"/>
    <w:rPr>
      <w:sz w:val="24"/>
      <w:szCs w:val="24"/>
      <w:lang w:val="ru-RU" w:eastAsia="zh-CN"/>
    </w:rPr>
  </w:style>
  <w:style w:type="character" w:customStyle="1" w:styleId="a9">
    <w:name w:val="Верхний колонтитул Знак"/>
    <w:basedOn w:val="a0"/>
    <w:uiPriority w:val="99"/>
    <w:semiHidden/>
    <w:rsid w:val="00637EF1"/>
    <w:rPr>
      <w:sz w:val="24"/>
      <w:szCs w:val="24"/>
      <w:lang w:val="ru-RU" w:eastAsia="zh-CN"/>
    </w:rPr>
  </w:style>
  <w:style w:type="character" w:customStyle="1" w:styleId="aa">
    <w:name w:val="Нижний колонтитул Знак"/>
    <w:basedOn w:val="a0"/>
    <w:uiPriority w:val="99"/>
    <w:semiHidden/>
    <w:rsid w:val="00637EF1"/>
    <w:rPr>
      <w:sz w:val="24"/>
      <w:szCs w:val="24"/>
      <w:lang w:val="ru-RU" w:eastAsia="zh-CN"/>
    </w:rPr>
  </w:style>
  <w:style w:type="character" w:customStyle="1" w:styleId="ListLabel1">
    <w:name w:val="ListLabel 1"/>
    <w:uiPriority w:val="99"/>
    <w:rsid w:val="00A63DEA"/>
  </w:style>
  <w:style w:type="character" w:customStyle="1" w:styleId="ListLabel2">
    <w:name w:val="ListLabel 2"/>
    <w:uiPriority w:val="99"/>
    <w:rsid w:val="00A63DEA"/>
  </w:style>
  <w:style w:type="character" w:customStyle="1" w:styleId="ListLabel3">
    <w:name w:val="ListLabel 3"/>
    <w:uiPriority w:val="99"/>
    <w:rsid w:val="00A63DEA"/>
  </w:style>
  <w:style w:type="character" w:customStyle="1" w:styleId="ListLabel4">
    <w:name w:val="ListLabel 4"/>
    <w:uiPriority w:val="99"/>
    <w:rsid w:val="00A63DEA"/>
  </w:style>
  <w:style w:type="character" w:customStyle="1" w:styleId="ListLabel5">
    <w:name w:val="ListLabel 5"/>
    <w:uiPriority w:val="99"/>
    <w:rsid w:val="00A63DEA"/>
  </w:style>
  <w:style w:type="character" w:customStyle="1" w:styleId="ListLabel6">
    <w:name w:val="ListLabel 6"/>
    <w:uiPriority w:val="99"/>
    <w:rsid w:val="00A63DEA"/>
  </w:style>
  <w:style w:type="character" w:customStyle="1" w:styleId="ListLabel7">
    <w:name w:val="ListLabel 7"/>
    <w:uiPriority w:val="99"/>
    <w:rsid w:val="00A63DEA"/>
  </w:style>
  <w:style w:type="character" w:customStyle="1" w:styleId="ListLabel8">
    <w:name w:val="ListLabel 8"/>
    <w:uiPriority w:val="99"/>
    <w:rsid w:val="00A63DEA"/>
  </w:style>
  <w:style w:type="character" w:customStyle="1" w:styleId="ListLabel9">
    <w:name w:val="ListLabel 9"/>
    <w:uiPriority w:val="99"/>
    <w:rsid w:val="00A63DEA"/>
  </w:style>
  <w:style w:type="paragraph" w:customStyle="1" w:styleId="ab">
    <w:name w:val="Заголовок"/>
    <w:basedOn w:val="a"/>
    <w:next w:val="ac"/>
    <w:uiPriority w:val="99"/>
    <w:rsid w:val="00A63DEA"/>
    <w:pPr>
      <w:keepNext/>
      <w:spacing w:before="240" w:after="120"/>
    </w:pPr>
    <w:rPr>
      <w:rFonts w:ascii="Arial" w:hAnsi="Arial" w:cs="Arial"/>
      <w:sz w:val="28"/>
      <w:szCs w:val="28"/>
    </w:rPr>
  </w:style>
  <w:style w:type="paragraph" w:styleId="ac">
    <w:name w:val="Body Text"/>
    <w:basedOn w:val="a"/>
    <w:link w:val="12"/>
    <w:uiPriority w:val="99"/>
    <w:rsid w:val="00A63DEA"/>
    <w:pPr>
      <w:jc w:val="center"/>
    </w:pPr>
    <w:rPr>
      <w:b/>
      <w:bCs/>
      <w:sz w:val="20"/>
      <w:szCs w:val="20"/>
      <w:lang w:val="uk-UA"/>
    </w:rPr>
  </w:style>
  <w:style w:type="character" w:customStyle="1" w:styleId="12">
    <w:name w:val="Основной текст Знак1"/>
    <w:basedOn w:val="a0"/>
    <w:link w:val="ac"/>
    <w:uiPriority w:val="99"/>
    <w:semiHidden/>
    <w:rsid w:val="0069636A"/>
    <w:rPr>
      <w:color w:val="00000A"/>
      <w:sz w:val="24"/>
      <w:szCs w:val="24"/>
      <w:lang w:val="ru-RU" w:eastAsia="zh-CN"/>
    </w:rPr>
  </w:style>
  <w:style w:type="paragraph" w:styleId="ad">
    <w:name w:val="List"/>
    <w:basedOn w:val="ac"/>
    <w:uiPriority w:val="99"/>
    <w:rsid w:val="00A63DEA"/>
  </w:style>
  <w:style w:type="paragraph" w:styleId="ae">
    <w:name w:val="caption"/>
    <w:basedOn w:val="a"/>
    <w:uiPriority w:val="99"/>
    <w:qFormat/>
    <w:rsid w:val="00A63DEA"/>
    <w:pPr>
      <w:suppressLineNumbers/>
      <w:spacing w:before="120" w:after="120"/>
    </w:pPr>
    <w:rPr>
      <w:i/>
      <w:iCs/>
      <w:sz w:val="28"/>
      <w:szCs w:val="28"/>
    </w:rPr>
  </w:style>
  <w:style w:type="paragraph" w:styleId="13">
    <w:name w:val="index 1"/>
    <w:basedOn w:val="a"/>
    <w:next w:val="a"/>
    <w:autoRedefine/>
    <w:uiPriority w:val="99"/>
    <w:semiHidden/>
    <w:rsid w:val="00637EF1"/>
    <w:pPr>
      <w:ind w:left="240" w:hanging="240"/>
    </w:pPr>
  </w:style>
  <w:style w:type="paragraph" w:styleId="af">
    <w:name w:val="index heading"/>
    <w:basedOn w:val="a"/>
    <w:uiPriority w:val="99"/>
    <w:semiHidden/>
    <w:rsid w:val="00A63DEA"/>
    <w:pPr>
      <w:suppressLineNumbers/>
    </w:pPr>
  </w:style>
  <w:style w:type="paragraph" w:customStyle="1" w:styleId="9">
    <w:name w:val="Указатель9"/>
    <w:basedOn w:val="a"/>
    <w:uiPriority w:val="99"/>
    <w:rsid w:val="00A63DEA"/>
    <w:pPr>
      <w:suppressLineNumbers/>
    </w:pPr>
  </w:style>
  <w:style w:type="paragraph" w:customStyle="1" w:styleId="60">
    <w:name w:val="Название объекта6"/>
    <w:basedOn w:val="a"/>
    <w:uiPriority w:val="99"/>
    <w:rsid w:val="00A63DEA"/>
    <w:pPr>
      <w:suppressLineNumbers/>
      <w:spacing w:before="120" w:after="120"/>
    </w:pPr>
    <w:rPr>
      <w:i/>
      <w:iCs/>
      <w:sz w:val="28"/>
      <w:szCs w:val="28"/>
    </w:rPr>
  </w:style>
  <w:style w:type="paragraph" w:customStyle="1" w:styleId="80">
    <w:name w:val="Указатель8"/>
    <w:basedOn w:val="a"/>
    <w:uiPriority w:val="99"/>
    <w:rsid w:val="00A63DEA"/>
    <w:pPr>
      <w:suppressLineNumbers/>
    </w:pPr>
  </w:style>
  <w:style w:type="paragraph" w:customStyle="1" w:styleId="14">
    <w:name w:val="Назва об'єкта1"/>
    <w:basedOn w:val="a"/>
    <w:uiPriority w:val="99"/>
    <w:rsid w:val="00A63DEA"/>
    <w:pPr>
      <w:suppressLineNumbers/>
      <w:spacing w:before="120" w:after="120"/>
    </w:pPr>
    <w:rPr>
      <w:i/>
      <w:iCs/>
    </w:rPr>
  </w:style>
  <w:style w:type="paragraph" w:customStyle="1" w:styleId="70">
    <w:name w:val="Указатель7"/>
    <w:basedOn w:val="a"/>
    <w:uiPriority w:val="99"/>
    <w:rsid w:val="00A63DEA"/>
    <w:pPr>
      <w:suppressLineNumbers/>
    </w:pPr>
  </w:style>
  <w:style w:type="paragraph" w:customStyle="1" w:styleId="af0">
    <w:name w:val="Розділ"/>
    <w:basedOn w:val="a"/>
    <w:uiPriority w:val="99"/>
    <w:rsid w:val="00A63DEA"/>
    <w:pPr>
      <w:suppressLineNumbers/>
      <w:spacing w:before="120" w:after="120"/>
    </w:pPr>
    <w:rPr>
      <w:i/>
      <w:iCs/>
    </w:rPr>
  </w:style>
  <w:style w:type="paragraph" w:customStyle="1" w:styleId="af1">
    <w:name w:val="Покажчик"/>
    <w:basedOn w:val="a"/>
    <w:uiPriority w:val="99"/>
    <w:rsid w:val="00A63DEA"/>
    <w:pPr>
      <w:suppressLineNumbers/>
    </w:pPr>
  </w:style>
  <w:style w:type="paragraph" w:customStyle="1" w:styleId="52">
    <w:name w:val="Название объекта5"/>
    <w:basedOn w:val="a"/>
    <w:uiPriority w:val="99"/>
    <w:rsid w:val="00A63DEA"/>
    <w:pPr>
      <w:suppressLineNumbers/>
      <w:spacing w:before="120" w:after="120"/>
    </w:pPr>
    <w:rPr>
      <w:i/>
      <w:iCs/>
    </w:rPr>
  </w:style>
  <w:style w:type="paragraph" w:customStyle="1" w:styleId="20">
    <w:name w:val="Название2"/>
    <w:basedOn w:val="a"/>
    <w:uiPriority w:val="99"/>
    <w:rsid w:val="00A63DEA"/>
    <w:pPr>
      <w:suppressLineNumbers/>
      <w:spacing w:before="120" w:after="120"/>
    </w:pPr>
    <w:rPr>
      <w:i/>
      <w:iCs/>
    </w:rPr>
  </w:style>
  <w:style w:type="paragraph" w:customStyle="1" w:styleId="61">
    <w:name w:val="Указатель6"/>
    <w:basedOn w:val="a"/>
    <w:uiPriority w:val="99"/>
    <w:rsid w:val="00A63DEA"/>
    <w:pPr>
      <w:suppressLineNumbers/>
    </w:pPr>
  </w:style>
  <w:style w:type="paragraph" w:customStyle="1" w:styleId="40">
    <w:name w:val="Название объекта4"/>
    <w:basedOn w:val="a"/>
    <w:uiPriority w:val="99"/>
    <w:rsid w:val="00A63DEA"/>
    <w:pPr>
      <w:suppressLineNumbers/>
      <w:spacing w:before="120" w:after="120"/>
    </w:pPr>
    <w:rPr>
      <w:i/>
      <w:iCs/>
    </w:rPr>
  </w:style>
  <w:style w:type="paragraph" w:customStyle="1" w:styleId="53">
    <w:name w:val="Указатель5"/>
    <w:basedOn w:val="a"/>
    <w:uiPriority w:val="99"/>
    <w:rsid w:val="00A63DEA"/>
    <w:pPr>
      <w:suppressLineNumbers/>
    </w:pPr>
  </w:style>
  <w:style w:type="paragraph" w:customStyle="1" w:styleId="30">
    <w:name w:val="Название объекта3"/>
    <w:basedOn w:val="a"/>
    <w:uiPriority w:val="99"/>
    <w:rsid w:val="00A63DEA"/>
    <w:pPr>
      <w:suppressLineNumbers/>
      <w:spacing w:before="120" w:after="120"/>
    </w:pPr>
    <w:rPr>
      <w:i/>
      <w:iCs/>
    </w:rPr>
  </w:style>
  <w:style w:type="paragraph" w:customStyle="1" w:styleId="41">
    <w:name w:val="Указатель4"/>
    <w:basedOn w:val="a"/>
    <w:uiPriority w:val="99"/>
    <w:rsid w:val="00A63DEA"/>
    <w:pPr>
      <w:suppressLineNumbers/>
    </w:pPr>
  </w:style>
  <w:style w:type="paragraph" w:customStyle="1" w:styleId="21">
    <w:name w:val="Название объекта2"/>
    <w:basedOn w:val="a"/>
    <w:uiPriority w:val="99"/>
    <w:rsid w:val="00A63DEA"/>
    <w:pPr>
      <w:suppressLineNumbers/>
      <w:spacing w:before="120" w:after="120"/>
    </w:pPr>
    <w:rPr>
      <w:i/>
      <w:iCs/>
    </w:rPr>
  </w:style>
  <w:style w:type="paragraph" w:customStyle="1" w:styleId="31">
    <w:name w:val="Указатель3"/>
    <w:basedOn w:val="a"/>
    <w:uiPriority w:val="99"/>
    <w:rsid w:val="00A63DEA"/>
    <w:pPr>
      <w:suppressLineNumbers/>
    </w:pPr>
  </w:style>
  <w:style w:type="paragraph" w:customStyle="1" w:styleId="15">
    <w:name w:val="Название объекта1"/>
    <w:basedOn w:val="a"/>
    <w:uiPriority w:val="99"/>
    <w:rsid w:val="00A63DEA"/>
    <w:pPr>
      <w:suppressLineNumbers/>
      <w:spacing w:before="120" w:after="120"/>
    </w:pPr>
    <w:rPr>
      <w:i/>
      <w:iCs/>
    </w:rPr>
  </w:style>
  <w:style w:type="paragraph" w:customStyle="1" w:styleId="22">
    <w:name w:val="Указатель2"/>
    <w:basedOn w:val="a"/>
    <w:uiPriority w:val="99"/>
    <w:rsid w:val="00A63DEA"/>
    <w:pPr>
      <w:suppressLineNumbers/>
    </w:pPr>
  </w:style>
  <w:style w:type="paragraph" w:customStyle="1" w:styleId="16">
    <w:name w:val="Название1"/>
    <w:basedOn w:val="a"/>
    <w:uiPriority w:val="99"/>
    <w:rsid w:val="00A63DEA"/>
    <w:pPr>
      <w:suppressLineNumbers/>
      <w:spacing w:before="120" w:after="120"/>
    </w:pPr>
    <w:rPr>
      <w:i/>
      <w:iCs/>
    </w:rPr>
  </w:style>
  <w:style w:type="paragraph" w:customStyle="1" w:styleId="17">
    <w:name w:val="Указатель1"/>
    <w:basedOn w:val="a"/>
    <w:uiPriority w:val="99"/>
    <w:rsid w:val="00A63DEA"/>
    <w:pPr>
      <w:suppressLineNumbers/>
    </w:pPr>
  </w:style>
  <w:style w:type="paragraph" w:styleId="af2">
    <w:name w:val="header"/>
    <w:basedOn w:val="a"/>
    <w:link w:val="18"/>
    <w:uiPriority w:val="99"/>
    <w:rsid w:val="00A63DEA"/>
    <w:pPr>
      <w:tabs>
        <w:tab w:val="center" w:pos="4677"/>
        <w:tab w:val="right" w:pos="9355"/>
      </w:tabs>
    </w:pPr>
    <w:rPr>
      <w:lang w:val="uk-UA"/>
    </w:rPr>
  </w:style>
  <w:style w:type="character" w:customStyle="1" w:styleId="18">
    <w:name w:val="Верхний колонтитул Знак1"/>
    <w:basedOn w:val="a0"/>
    <w:link w:val="af2"/>
    <w:uiPriority w:val="99"/>
    <w:semiHidden/>
    <w:rsid w:val="0069636A"/>
    <w:rPr>
      <w:color w:val="00000A"/>
      <w:sz w:val="24"/>
      <w:szCs w:val="24"/>
      <w:lang w:val="ru-RU" w:eastAsia="zh-CN"/>
    </w:rPr>
  </w:style>
  <w:style w:type="paragraph" w:styleId="af3">
    <w:name w:val="footer"/>
    <w:basedOn w:val="a"/>
    <w:link w:val="19"/>
    <w:uiPriority w:val="99"/>
    <w:rsid w:val="00A63DEA"/>
    <w:pPr>
      <w:tabs>
        <w:tab w:val="center" w:pos="4536"/>
        <w:tab w:val="right" w:pos="9072"/>
      </w:tabs>
    </w:pPr>
    <w:rPr>
      <w:lang w:val="pl-PL"/>
    </w:rPr>
  </w:style>
  <w:style w:type="character" w:customStyle="1" w:styleId="19">
    <w:name w:val="Нижний колонтитул Знак1"/>
    <w:basedOn w:val="a0"/>
    <w:link w:val="af3"/>
    <w:uiPriority w:val="99"/>
    <w:semiHidden/>
    <w:rsid w:val="0069636A"/>
    <w:rPr>
      <w:color w:val="00000A"/>
      <w:sz w:val="24"/>
      <w:szCs w:val="24"/>
      <w:lang w:val="ru-RU" w:eastAsia="zh-CN"/>
    </w:rPr>
  </w:style>
  <w:style w:type="paragraph" w:customStyle="1" w:styleId="1a">
    <w:name w:val="Текст у виносці1"/>
    <w:basedOn w:val="a"/>
    <w:uiPriority w:val="99"/>
    <w:rsid w:val="00A63DEA"/>
    <w:rPr>
      <w:rFonts w:ascii="Tahoma" w:hAnsi="Tahoma" w:cs="Tahoma"/>
      <w:sz w:val="16"/>
      <w:szCs w:val="16"/>
    </w:rPr>
  </w:style>
  <w:style w:type="paragraph" w:customStyle="1" w:styleId="af4">
    <w:name w:val="Содержимое врезки"/>
    <w:basedOn w:val="ac"/>
    <w:uiPriority w:val="99"/>
    <w:rsid w:val="00A63DEA"/>
  </w:style>
  <w:style w:type="paragraph" w:customStyle="1" w:styleId="af5">
    <w:name w:val="Содержимое таблицы"/>
    <w:basedOn w:val="a"/>
    <w:uiPriority w:val="99"/>
    <w:rsid w:val="00A63DEA"/>
    <w:pPr>
      <w:suppressLineNumbers/>
    </w:pPr>
  </w:style>
  <w:style w:type="paragraph" w:customStyle="1" w:styleId="af6">
    <w:name w:val="Заголовок таблицы"/>
    <w:basedOn w:val="af5"/>
    <w:uiPriority w:val="99"/>
    <w:rsid w:val="00A63DEA"/>
    <w:pPr>
      <w:jc w:val="center"/>
    </w:pPr>
    <w:rPr>
      <w:b/>
      <w:bCs/>
    </w:rPr>
  </w:style>
  <w:style w:type="paragraph" w:customStyle="1" w:styleId="af7">
    <w:name w:val="Вміст таблиці"/>
    <w:basedOn w:val="a"/>
    <w:uiPriority w:val="99"/>
    <w:rsid w:val="00A63DEA"/>
    <w:pPr>
      <w:suppressLineNumbers/>
    </w:pPr>
  </w:style>
  <w:style w:type="paragraph" w:customStyle="1" w:styleId="af8">
    <w:name w:val="Заголовок таблиці"/>
    <w:basedOn w:val="af7"/>
    <w:uiPriority w:val="99"/>
    <w:rsid w:val="00A63DEA"/>
    <w:pPr>
      <w:jc w:val="center"/>
    </w:pPr>
    <w:rPr>
      <w:b/>
      <w:bCs/>
    </w:rPr>
  </w:style>
  <w:style w:type="paragraph" w:styleId="af9">
    <w:name w:val="Balloon Text"/>
    <w:basedOn w:val="a"/>
    <w:link w:val="afa"/>
    <w:uiPriority w:val="99"/>
    <w:semiHidden/>
    <w:rsid w:val="00DB29D2"/>
    <w:rPr>
      <w:rFonts w:ascii="Tahoma" w:hAnsi="Tahoma" w:cs="Tahoma"/>
      <w:sz w:val="16"/>
      <w:szCs w:val="16"/>
    </w:rPr>
  </w:style>
  <w:style w:type="character" w:customStyle="1" w:styleId="afa">
    <w:name w:val="Текст выноски Знак"/>
    <w:basedOn w:val="a0"/>
    <w:link w:val="af9"/>
    <w:uiPriority w:val="99"/>
    <w:semiHidden/>
    <w:locked/>
    <w:rsid w:val="00DB29D2"/>
    <w:rPr>
      <w:rFonts w:ascii="Tahoma" w:hAnsi="Tahoma" w:cs="Tahoma"/>
      <w:color w:val="00000A"/>
      <w:sz w:val="16"/>
      <w:szCs w:val="16"/>
      <w:lang w:val="ru-RU" w:eastAsia="zh-CN"/>
    </w:rPr>
  </w:style>
  <w:style w:type="paragraph" w:customStyle="1" w:styleId="123">
    <w:name w:val="123"/>
    <w:basedOn w:val="a"/>
    <w:uiPriority w:val="99"/>
    <w:rsid w:val="008C5926"/>
    <w:pPr>
      <w:jc w:val="both"/>
    </w:pPr>
    <w:rPr>
      <w:color w:val="auto"/>
    </w:rPr>
  </w:style>
  <w:style w:type="paragraph" w:customStyle="1" w:styleId="rvps2">
    <w:name w:val="rvps2"/>
    <w:basedOn w:val="a"/>
    <w:uiPriority w:val="99"/>
    <w:rsid w:val="009D2391"/>
    <w:pPr>
      <w:suppressAutoHyphens w:val="0"/>
      <w:spacing w:before="100" w:beforeAutospacing="1" w:after="100" w:afterAutospacing="1"/>
    </w:pPr>
    <w:rPr>
      <w:color w:val="auto"/>
      <w:lang w:val="uk-UA" w:eastAsia="uk-UA"/>
    </w:rPr>
  </w:style>
  <w:style w:type="character" w:styleId="afb">
    <w:name w:val="Hyperlink"/>
    <w:basedOn w:val="a0"/>
    <w:uiPriority w:val="99"/>
    <w:rsid w:val="00283DC2"/>
    <w:rPr>
      <w:color w:val="0000FF"/>
      <w:u w:val="single"/>
    </w:rPr>
  </w:style>
  <w:style w:type="character" w:customStyle="1" w:styleId="1b">
    <w:name w:val="Гіперпосилання1"/>
    <w:uiPriority w:val="99"/>
    <w:rsid w:val="001974D8"/>
    <w:rPr>
      <w:color w:val="0000FF"/>
      <w:u w:val="single"/>
    </w:rPr>
  </w:style>
</w:styles>
</file>

<file path=word/webSettings.xml><?xml version="1.0" encoding="utf-8"?>
<w:webSettings xmlns:r="http://schemas.openxmlformats.org/officeDocument/2006/relationships" xmlns:w="http://schemas.openxmlformats.org/wordprocessingml/2006/main">
  <w:divs>
    <w:div w:id="377122969">
      <w:marLeft w:val="0"/>
      <w:marRight w:val="0"/>
      <w:marTop w:val="0"/>
      <w:marBottom w:val="0"/>
      <w:divBdr>
        <w:top w:val="none" w:sz="0" w:space="0" w:color="auto"/>
        <w:left w:val="none" w:sz="0" w:space="0" w:color="auto"/>
        <w:bottom w:val="none" w:sz="0" w:space="0" w:color="auto"/>
        <w:right w:val="none" w:sz="0" w:space="0" w:color="auto"/>
      </w:divBdr>
    </w:div>
    <w:div w:id="377122970">
      <w:marLeft w:val="0"/>
      <w:marRight w:val="0"/>
      <w:marTop w:val="0"/>
      <w:marBottom w:val="0"/>
      <w:divBdr>
        <w:top w:val="none" w:sz="0" w:space="0" w:color="auto"/>
        <w:left w:val="none" w:sz="0" w:space="0" w:color="auto"/>
        <w:bottom w:val="none" w:sz="0" w:space="0" w:color="auto"/>
        <w:right w:val="none" w:sz="0" w:space="0" w:color="auto"/>
      </w:divBdr>
    </w:div>
    <w:div w:id="377122971">
      <w:marLeft w:val="0"/>
      <w:marRight w:val="0"/>
      <w:marTop w:val="0"/>
      <w:marBottom w:val="0"/>
      <w:divBdr>
        <w:top w:val="none" w:sz="0" w:space="0" w:color="auto"/>
        <w:left w:val="none" w:sz="0" w:space="0" w:color="auto"/>
        <w:bottom w:val="none" w:sz="0" w:space="0" w:color="auto"/>
        <w:right w:val="none" w:sz="0" w:space="0" w:color="auto"/>
      </w:divBdr>
    </w:div>
    <w:div w:id="863135551">
      <w:bodyDiv w:val="1"/>
      <w:marLeft w:val="0"/>
      <w:marRight w:val="0"/>
      <w:marTop w:val="0"/>
      <w:marBottom w:val="0"/>
      <w:divBdr>
        <w:top w:val="none" w:sz="0" w:space="0" w:color="auto"/>
        <w:left w:val="none" w:sz="0" w:space="0" w:color="auto"/>
        <w:bottom w:val="none" w:sz="0" w:space="0" w:color="auto"/>
        <w:right w:val="none" w:sz="0" w:space="0" w:color="auto"/>
      </w:divBdr>
    </w:div>
    <w:div w:id="12205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ps.ligazakon.net/document/KP211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ial.lutsk.ua/" TargetMode="External"/><Relationship Id="rId5" Type="http://schemas.openxmlformats.org/officeDocument/2006/relationships/hyperlink" Target="mailto:dsp@lutskrada.gov.ua"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789</Words>
  <Characters>6241</Characters>
  <Application>Microsoft Office Word</Application>
  <DocSecurity>0</DocSecurity>
  <Lines>52</Lines>
  <Paragraphs>14</Paragraphs>
  <ScaleCrop>false</ScaleCrop>
  <Company>ДСП</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zakryzhevska</dc:creator>
  <cp:keywords/>
  <dc:description/>
  <cp:lastModifiedBy>k1121</cp:lastModifiedBy>
  <cp:revision>14</cp:revision>
  <cp:lastPrinted>2024-06-04T12:12:00Z</cp:lastPrinted>
  <dcterms:created xsi:type="dcterms:W3CDTF">2023-05-22T08:02:00Z</dcterms:created>
  <dcterms:modified xsi:type="dcterms:W3CDTF">2024-06-04T13:01:00Z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ДСП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