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01" w:type="dxa"/>
        <w:jc w:val="left"/>
        <w:tblInd w:w="-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7"/>
        <w:gridCol w:w="1377"/>
        <w:gridCol w:w="951"/>
        <w:gridCol w:w="5583"/>
        <w:gridCol w:w="1543"/>
      </w:tblGrid>
      <w:tr>
        <w:trPr>
          <w:trHeight w:val="699" w:hRule="atLeast"/>
          <w:cantSplit w:val="true"/>
        </w:trPr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/>
              <w:drawing>
                <wp:inline distT="0" distB="0" distL="0" distR="0">
                  <wp:extent cx="947420" cy="1161415"/>
                  <wp:effectExtent l="0" t="0" r="0" b="0"/>
                  <wp:docPr id="1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>
        <w:trPr>
          <w:trHeight w:val="1126" w:hRule="atLeast"/>
          <w:cantSplit w:val="true"/>
        </w:trPr>
        <w:tc>
          <w:tcPr>
            <w:tcW w:w="18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jc w:val="center"/>
              <w:rPr>
                <w:rFonts w:eastAsia="Tahoma"/>
                <w:b/>
                <w:b/>
                <w:i/>
                <w:i/>
                <w:sz w:val="16"/>
                <w:szCs w:val="26"/>
                <w:lang w:val="uk-UA"/>
              </w:rPr>
            </w:pPr>
            <w:r>
              <w:rPr>
                <w:rFonts w:eastAsia="Tahoma"/>
                <w:b/>
                <w:i/>
                <w:sz w:val="16"/>
                <w:szCs w:val="26"/>
                <w:lang w:val="uk-UA"/>
              </w:rPr>
            </w:r>
          </w:p>
        </w:tc>
        <w:tc>
          <w:tcPr>
            <w:tcW w:w="6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ind w:left="-113" w:right="-130" w:hanging="0"/>
              <w:jc w:val="center"/>
              <w:rPr/>
            </w:pPr>
            <w:r>
              <w:rPr>
                <w:rFonts w:eastAsia="Tahoma"/>
                <w:b/>
                <w:sz w:val="28"/>
                <w:szCs w:val="28"/>
                <w:lang w:val="uk-UA"/>
              </w:rPr>
              <w:t>Інформаційна картка</w:t>
            </w:r>
          </w:p>
          <w:p>
            <w:pPr>
              <w:pStyle w:val="Style25"/>
              <w:widowControl w:val="false"/>
              <w:ind w:left="-113" w:right="-130" w:hanging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9" w:right="-128" w:hanging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01735</w:t>
            </w:r>
          </w:p>
          <w:p>
            <w:pPr>
              <w:pStyle w:val="Normal"/>
              <w:widowControl w:val="false"/>
              <w:ind w:left="-79" w:right="-128" w:hanging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ind w:left="-79" w:right="-128" w:hanging="0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ІК-69/11/45</w:t>
            </w:r>
          </w:p>
          <w:p>
            <w:pPr>
              <w:pStyle w:val="Style25"/>
              <w:widowControl w:val="false"/>
              <w:ind w:left="-79" w:right="-128" w:hanging="0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ІП</w:t>
            </w:r>
          </w:p>
        </w:tc>
      </w:tr>
      <w:tr>
        <w:trPr>
          <w:trHeight w:val="90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bookmarkStart w:id="0" w:name="_GoBack"/>
            <w:bookmarkEnd w:id="0"/>
            <w:r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ind w:right="-1" w:hanging="0"/>
              <w:jc w:val="both"/>
              <w:rPr/>
            </w:pPr>
            <w:r>
              <w:rPr>
                <w:color w:val="000000"/>
                <w:spacing w:val="-3"/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1.Департамент «Центр надання адміністративних послуг у місті Луцьку» вул.</w:t>
            </w:r>
            <w:r>
              <w:rPr>
                <w:lang w:val="en-US"/>
              </w:rPr>
              <w:t> </w:t>
            </w:r>
            <w:r>
              <w:rPr/>
              <w:t>Лесі Українки,</w:t>
            </w:r>
            <w:r>
              <w:rPr>
                <w:lang w:val="en-US"/>
              </w:rPr>
              <w:t> </w:t>
            </w:r>
            <w:r>
              <w:rPr/>
              <w:t>35, тел. (0332) 777</w:t>
            </w:r>
            <w:r>
              <w:rPr>
                <w:lang w:val="en-US"/>
              </w:rPr>
              <w:t> </w:t>
            </w:r>
            <w:r>
              <w:rPr/>
              <w:t xml:space="preserve">888 </w:t>
            </w:r>
          </w:p>
          <w:p>
            <w:pPr>
              <w:pStyle w:val="Normal"/>
              <w:jc w:val="both"/>
              <w:rPr/>
            </w:pPr>
            <w:r>
              <w:rPr>
                <w:rStyle w:val="Style15"/>
                <w:lang w:val="uk-UA"/>
              </w:rPr>
              <w:t>https://www.lutskrada.gov.ua/departments/departament-cnap-lutsk</w:t>
            </w:r>
            <w:r>
              <w:rPr>
                <w:rStyle w:val="Style15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rStyle w:val="Style15"/>
                <w:lang w:val="uk-UA"/>
              </w:rPr>
              <w:t>http://cnap.lutskrada.gov.ua</w:t>
            </w:r>
            <w:r>
              <w:rPr>
                <w:rStyle w:val="11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e-mail: cnap@lutskrada.gov.ua</w:t>
            </w:r>
          </w:p>
          <w:p>
            <w:pPr>
              <w:pStyle w:val="Normal"/>
              <w:rPr/>
            </w:pPr>
            <w:r>
              <w:rPr/>
              <w:t>Понеділок,середа:</w:t>
            </w:r>
            <w:r>
              <w:rPr>
                <w:lang w:val="uk-UA"/>
              </w:rPr>
              <w:t xml:space="preserve">     </w:t>
            </w:r>
            <w:r>
              <w:rPr/>
              <w:t>08.00 – 16.00</w:t>
            </w:r>
          </w:p>
          <w:p>
            <w:pPr>
              <w:pStyle w:val="Normal"/>
              <w:rPr/>
            </w:pPr>
            <w:r>
              <w:rPr/>
              <w:t>Вівторок:</w:t>
            </w:r>
            <w:r>
              <w:rPr>
                <w:lang w:val="uk-UA"/>
              </w:rPr>
              <w:t xml:space="preserve">                    </w:t>
            </w:r>
            <w:r>
              <w:rPr/>
              <w:t>09.00 – 20.00</w:t>
            </w:r>
          </w:p>
          <w:p>
            <w:pPr>
              <w:pStyle w:val="Normal"/>
              <w:rPr/>
            </w:pPr>
            <w:r>
              <w:rPr/>
              <w:t>Четвер:</w:t>
            </w:r>
            <w:r>
              <w:rPr>
                <w:lang w:val="uk-UA"/>
              </w:rPr>
              <w:t xml:space="preserve">                        </w:t>
            </w:r>
            <w:r>
              <w:rPr/>
              <w:t>09.00 – 18.00</w:t>
            </w:r>
          </w:p>
          <w:p>
            <w:pPr>
              <w:pStyle w:val="Normal"/>
              <w:rPr/>
            </w:pPr>
            <w:r>
              <w:rPr/>
              <w:t>П’ятниця, субо</w:t>
            </w:r>
            <w:r>
              <w:rPr>
                <w:lang w:val="uk-UA"/>
              </w:rPr>
              <w:t xml:space="preserve">та:      </w:t>
            </w:r>
            <w:r>
              <w:rPr/>
              <w:t>08.00 – 15.00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autoSpaceDE w:val="false"/>
              <w:jc w:val="both"/>
              <w:rPr>
                <w:lang w:val="uk-UA"/>
              </w:rPr>
            </w:pPr>
            <w:r>
              <w:rPr>
                <w:lang w:val="uk-UA"/>
              </w:rPr>
              <w:t>2.Філія 1 департаменту ЦНАП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autoSpaceDE w:val="false"/>
              <w:jc w:val="both"/>
              <w:rPr>
                <w:lang w:val="uk-UA"/>
              </w:rPr>
            </w:pPr>
            <w:r>
              <w:rPr>
                <w:lang w:val="uk-UA"/>
              </w:rPr>
              <w:t>просп. Соборності, 18, м. Луцьк тел. (0332) 787 771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/>
            </w:pPr>
            <w:r>
              <w:rPr>
                <w:lang w:val="uk-UA"/>
              </w:rPr>
              <w:t>Понеділок: – четвер: 08.00</w:t>
            </w:r>
            <w:r>
              <w:rPr/>
              <w:t xml:space="preserve"> –</w:t>
            </w:r>
            <w:r>
              <w:rPr>
                <w:lang w:val="uk-UA"/>
              </w:rPr>
              <w:t xml:space="preserve"> 12.00; 12.45</w:t>
            </w:r>
            <w:r>
              <w:rPr/>
              <w:t xml:space="preserve"> –</w:t>
            </w:r>
            <w:r>
              <w:rPr>
                <w:lang w:val="uk-UA"/>
              </w:rPr>
              <w:t xml:space="preserve"> 17.00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/>
            </w:pPr>
            <w:r>
              <w:rPr>
                <w:lang w:val="uk-UA"/>
              </w:rPr>
              <w:t>П</w:t>
            </w:r>
            <w:r>
              <w:rPr/>
              <w:t>’</w:t>
            </w:r>
            <w:r>
              <w:rPr>
                <w:lang w:val="uk-UA"/>
              </w:rPr>
              <w:t>ятниця:                   08.00</w:t>
            </w:r>
            <w:r>
              <w:rPr/>
              <w:t xml:space="preserve"> –</w:t>
            </w:r>
            <w:r>
              <w:rPr>
                <w:lang w:val="uk-UA"/>
              </w:rPr>
              <w:t xml:space="preserve"> 12.00; 12.45</w:t>
            </w:r>
            <w:r>
              <w:rPr/>
              <w:t xml:space="preserve"> –</w:t>
            </w:r>
            <w:r>
              <w:rPr>
                <w:lang w:val="uk-UA"/>
              </w:rPr>
              <w:t xml:space="preserve"> 15.00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>
                <w:color w:val="00000A"/>
                <w:kern w:val="2"/>
                <w:lang w:val="uk-UA"/>
              </w:rPr>
            </w:pPr>
            <w:r>
              <w:rPr>
                <w:color w:val="00000A"/>
                <w:kern w:val="2"/>
                <w:lang w:val="uk-UA"/>
              </w:rPr>
              <w:t>3.Філія 2 департаменту ЦНАП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>
                <w:color w:val="00000A"/>
                <w:kern w:val="2"/>
                <w:lang w:val="uk-UA"/>
              </w:rPr>
            </w:pPr>
            <w:r>
              <w:rPr>
                <w:color w:val="00000A"/>
                <w:kern w:val="2"/>
                <w:lang w:val="uk-UA"/>
              </w:rPr>
              <w:t>вул. Ковельська, 53, м. Луцьк, тел. (0332) 787 772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/>
            </w:pPr>
            <w:r>
              <w:rPr>
                <w:lang w:val="uk-UA"/>
              </w:rPr>
              <w:t>Понеділок: – четвер: 08.00 – 12.00; 12.45 – 17.00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/>
            </w:pPr>
            <w:r>
              <w:rPr>
                <w:lang w:val="uk-UA"/>
              </w:rPr>
              <w:t>П’ятниця:                   08.00 – 12.00; 12.45 – 15.00</w:t>
            </w:r>
          </w:p>
          <w:p>
            <w:pPr>
              <w:pStyle w:val="123"/>
              <w:rPr/>
            </w:pPr>
            <w:r>
              <w:rPr>
                <w:lang w:val="uk-UA"/>
              </w:rPr>
              <w:t xml:space="preserve">4.Віддалені робочі місця </w:t>
            </w:r>
            <w:r>
              <w:rPr>
                <w:color w:val="00000A"/>
                <w:kern w:val="2"/>
                <w:lang w:val="uk-UA"/>
              </w:rPr>
              <w:t>д</w:t>
            </w:r>
            <w:r>
              <w:rPr>
                <w:lang w:val="uk-UA"/>
              </w:rPr>
              <w:t xml:space="preserve">епартаменту </w:t>
            </w:r>
            <w:r>
              <w:rPr>
                <w:color w:val="00000A"/>
                <w:kern w:val="2"/>
                <w:lang w:val="uk-UA"/>
              </w:rPr>
              <w:t>ЦНАП:</w:t>
            </w:r>
          </w:p>
          <w:p>
            <w:pPr>
              <w:pStyle w:val="123"/>
              <w:rPr>
                <w:lang w:val="uk-UA"/>
              </w:rPr>
            </w:pPr>
            <w:r>
              <w:rPr>
                <w:lang w:val="uk-UA"/>
              </w:rPr>
              <w:t>с. Жидичин, вул. Данила Галицького, 12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/>
            </w:pPr>
            <w:r>
              <w:rPr>
                <w:lang w:val="uk-UA"/>
              </w:rPr>
              <w:t>Вівторок:                    08.30</w:t>
            </w:r>
            <w:r>
              <w:rPr/>
              <w:t xml:space="preserve"> –</w:t>
            </w:r>
            <w:r>
              <w:rPr>
                <w:lang w:val="uk-UA"/>
              </w:rPr>
              <w:t xml:space="preserve"> 13.00; 13.45</w:t>
            </w:r>
            <w:r>
              <w:rPr/>
              <w:t xml:space="preserve"> –</w:t>
            </w:r>
            <w:r>
              <w:rPr>
                <w:lang w:val="uk-UA"/>
              </w:rPr>
              <w:t xml:space="preserve"> 17. 30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/>
            </w:pPr>
            <w:r>
              <w:rPr>
                <w:lang w:val="uk-UA"/>
              </w:rPr>
              <w:t>с. Прилуцьке, вул. Ківерцівська, 35</w:t>
            </w:r>
            <w:r>
              <w:rPr>
                <w:color w:val="00000A"/>
                <w:kern w:val="2"/>
                <w:lang w:val="uk-UA"/>
              </w:rPr>
              <w:t>а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/>
            </w:pPr>
            <w:r>
              <w:rPr>
                <w:lang w:val="uk-UA"/>
              </w:rPr>
              <w:t>Четвер:                       08.30</w:t>
            </w:r>
            <w:r>
              <w:rPr/>
              <w:t xml:space="preserve"> –</w:t>
            </w:r>
            <w:r>
              <w:rPr>
                <w:lang w:val="uk-UA"/>
              </w:rPr>
              <w:t xml:space="preserve"> 13.00; 13.45</w:t>
            </w:r>
            <w:r>
              <w:rPr/>
              <w:t xml:space="preserve"> –</w:t>
            </w:r>
            <w:r>
              <w:rPr>
                <w:lang w:val="uk-UA"/>
              </w:rPr>
              <w:t xml:space="preserve"> 17. 30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/>
            </w:pPr>
            <w:r>
              <w:rPr>
                <w:lang w:val="uk-UA"/>
              </w:rPr>
              <w:t>с. Боголюби, вул. Центральна, 57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/>
            </w:pPr>
            <w:r>
              <w:rPr>
                <w:lang w:val="uk-UA"/>
              </w:rPr>
              <w:t>Середа:                       08.30</w:t>
            </w:r>
            <w:r>
              <w:rPr/>
              <w:t xml:space="preserve"> –</w:t>
            </w:r>
            <w:r>
              <w:rPr>
                <w:lang w:val="uk-UA"/>
              </w:rPr>
              <w:t xml:space="preserve"> 13.00; 13.45</w:t>
            </w:r>
            <w:r>
              <w:rPr/>
              <w:t xml:space="preserve"> –</w:t>
            </w:r>
            <w:r>
              <w:rPr>
                <w:lang w:val="uk-UA"/>
              </w:rPr>
              <w:t xml:space="preserve"> 17. 30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/>
            </w:pPr>
            <w:r>
              <w:rPr>
                <w:lang w:val="uk-UA"/>
              </w:rPr>
              <w:t>с. Забороль, вул. Володимирська, 34</w:t>
            </w:r>
            <w:r>
              <w:rPr>
                <w:color w:val="00000A"/>
                <w:kern w:val="2"/>
                <w:lang w:val="uk-UA"/>
              </w:rPr>
              <w:t>а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/>
            </w:pPr>
            <w:r>
              <w:rPr>
                <w:lang w:val="uk-UA"/>
              </w:rPr>
              <w:t>Понеділок:                 08.30</w:t>
            </w:r>
            <w:r>
              <w:rPr/>
              <w:t xml:space="preserve"> –</w:t>
            </w:r>
            <w:r>
              <w:rPr>
                <w:lang w:val="uk-UA"/>
              </w:rPr>
              <w:t xml:space="preserve"> 13.00; 13.45</w:t>
            </w:r>
            <w:r>
              <w:rPr/>
              <w:t xml:space="preserve"> –</w:t>
            </w:r>
            <w:r>
              <w:rPr>
                <w:lang w:val="uk-UA"/>
              </w:rPr>
              <w:t xml:space="preserve"> 17. 30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802" w:leader="none"/>
              </w:tabs>
              <w:spacing w:lineRule="exact" w:line="317"/>
              <w:jc w:val="both"/>
              <w:rPr>
                <w:lang w:val="uk-UA"/>
              </w:rPr>
            </w:pPr>
            <w:r>
              <w:rPr>
                <w:lang w:val="uk-UA"/>
              </w:rPr>
              <w:t>с. Княгининок, вул. Соборна, 77</w:t>
            </w:r>
          </w:p>
          <w:p>
            <w:pPr>
              <w:pStyle w:val="Normal"/>
              <w:widowControl w:val="false"/>
              <w:ind w:left="-82" w:right="-104" w:hanging="0"/>
              <w:jc w:val="both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Вівторок:                   </w:t>
            </w:r>
            <w:bookmarkStart w:id="1" w:name="_GoBack1"/>
            <w:bookmarkEnd w:id="1"/>
            <w:r>
              <w:rPr>
                <w:bCs/>
                <w:color w:val="000000"/>
                <w:lang w:val="uk-UA"/>
              </w:rPr>
              <w:t>08.30 – 13.00; 13.45 – 17. 30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lang w:val="uk-UA"/>
              </w:rPr>
              <w:t>3.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pacing w:val="-3"/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20" w:right="-108" w:hanging="0"/>
              <w:jc w:val="both"/>
              <w:rPr/>
            </w:pPr>
            <w:r>
              <w:rPr>
                <w:color w:val="000000"/>
                <w:spacing w:val="-2"/>
                <w:lang w:val="uk-UA"/>
              </w:rPr>
              <w:t>1.Заява (рекомендовано формуляр 01).</w:t>
            </w:r>
          </w:p>
          <w:p>
            <w:pPr>
              <w:pStyle w:val="Normal"/>
              <w:widowControl w:val="false"/>
              <w:ind w:left="-20" w:hanging="0"/>
              <w:jc w:val="both"/>
              <w:rPr/>
            </w:pPr>
            <w:r>
              <w:rPr>
                <w:color w:val="000000"/>
                <w:spacing w:val="-2"/>
                <w:lang w:val="uk-UA"/>
              </w:rPr>
              <w:t xml:space="preserve">2.Паспорт громадянина України (оригінал та копії 1-2 ст., відмітки про місце реєстрації/ документ, що підтверджує реєстрацію місця проживання - у разі подання </w:t>
            </w:r>
            <w:r>
              <w:rPr>
                <w:color w:val="000000"/>
                <w:spacing w:val="-2"/>
                <w:lang w:val="en-US"/>
              </w:rPr>
              <w:t>ID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spacing w:val="-2"/>
                <w:lang w:val="uk-UA"/>
              </w:rPr>
              <w:t>картки).</w:t>
            </w:r>
          </w:p>
          <w:p>
            <w:pPr>
              <w:pStyle w:val="Normal"/>
              <w:widowControl w:val="false"/>
              <w:ind w:left="-20" w:hanging="0"/>
              <w:jc w:val="both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3.Документ, що підтверджує право пільговика та членів його сім’ї на пільги (оригінал та копія).</w:t>
            </w:r>
          </w:p>
          <w:p>
            <w:pPr>
              <w:pStyle w:val="Normal"/>
              <w:widowControl w:val="false"/>
              <w:ind w:left="-20" w:hanging="0"/>
              <w:jc w:val="both"/>
              <w:rPr/>
            </w:pPr>
            <w:r>
              <w:rPr>
                <w:color w:val="000000"/>
                <w:spacing w:val="-2"/>
                <w:lang w:val="uk-UA"/>
              </w:rPr>
              <w:t>4.Документ, що засвідчує право власності пільговика на житло (оригінал та копія):</w:t>
            </w:r>
          </w:p>
          <w:p>
            <w:pPr>
              <w:pStyle w:val="Normal"/>
              <w:widowControl w:val="false"/>
              <w:ind w:left="-20" w:right="-108" w:hanging="0"/>
              <w:jc w:val="both"/>
              <w:rPr/>
            </w:pPr>
            <w:r>
              <w:rPr>
                <w:color w:val="000000"/>
                <w:spacing w:val="-2"/>
                <w:lang w:val="uk-UA"/>
              </w:rPr>
              <w:t>- свідоцтво про право власності;</w:t>
            </w:r>
          </w:p>
          <w:p>
            <w:pPr>
              <w:pStyle w:val="Normal"/>
              <w:widowControl w:val="false"/>
              <w:ind w:left="-20" w:right="-108" w:hanging="0"/>
              <w:jc w:val="both"/>
              <w:rPr/>
            </w:pPr>
            <w:r>
              <w:rPr>
                <w:color w:val="000000"/>
                <w:spacing w:val="-2"/>
                <w:lang w:val="uk-UA"/>
              </w:rPr>
              <w:t>- договір купівлі-продажу;</w:t>
            </w:r>
          </w:p>
          <w:p>
            <w:pPr>
              <w:pStyle w:val="Normal"/>
              <w:widowControl w:val="false"/>
              <w:ind w:left="-20" w:right="-108" w:hanging="0"/>
              <w:jc w:val="both"/>
              <w:rPr/>
            </w:pPr>
            <w:r>
              <w:rPr>
                <w:color w:val="000000"/>
                <w:spacing w:val="-2"/>
                <w:lang w:val="uk-UA"/>
              </w:rPr>
              <w:t>- свідоцтво про право на спадщину тощо.</w:t>
            </w:r>
          </w:p>
        </w:tc>
      </w:tr>
      <w:tr>
        <w:trPr>
          <w:trHeight w:val="206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lang w:val="uk-UA"/>
              </w:rPr>
              <w:t>4.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pacing w:val="5"/>
                <w:lang w:val="uk-UA"/>
              </w:rPr>
              <w:t>Оплата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pacing w:val="5"/>
                <w:lang w:val="uk-UA"/>
              </w:rPr>
              <w:t>Безоплатно</w:t>
            </w:r>
          </w:p>
        </w:tc>
      </w:tr>
      <w:tr>
        <w:trPr>
          <w:trHeight w:val="132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lang w:val="uk-UA"/>
              </w:rPr>
              <w:t>5.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uk-UA"/>
              </w:rPr>
            </w:pPr>
            <w:r>
              <w:rPr>
                <w:lang w:val="uk-UA"/>
              </w:rPr>
              <w:t>1.Повідомлення про рішення комісії з питань проведення безоплатного капітального ремонту будинку (квартири).</w:t>
            </w:r>
          </w:p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  <w:t>2.Проведення безоплатного капітального ремонту будинку (квартири).</w:t>
            </w:r>
          </w:p>
          <w:p>
            <w:pPr>
              <w:pStyle w:val="Normal"/>
              <w:widowControl w:val="false"/>
              <w:rPr/>
            </w:pPr>
            <w:r>
              <w:rPr>
                <w:lang w:val="uk-UA"/>
              </w:rPr>
              <w:t>3.Письмове повідомлення про відмову у наданні послуги.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lang w:val="uk-UA"/>
              </w:rPr>
              <w:t>6.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pacing w:val="-4"/>
                <w:lang w:val="uk-UA"/>
              </w:rPr>
              <w:t>1.До 30 днів.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pacing w:val="-4"/>
                <w:lang w:val="uk-UA"/>
              </w:rPr>
              <w:t>2.По мірі просування у списку черговості.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lang w:val="uk-UA"/>
              </w:rPr>
              <w:t>7.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264" w:leader="none"/>
              </w:tabs>
              <w:snapToGrid w:val="false"/>
              <w:jc w:val="both"/>
              <w:rPr/>
            </w:pPr>
            <w:r>
              <w:rPr>
                <w:lang w:val="uk-UA"/>
              </w:rPr>
              <w:t>1.Особисто, або через представника за нотаріально завіреною довіреністю.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pacing w:val="-4"/>
                <w:lang w:val="uk-UA"/>
              </w:rPr>
              <w:t>2.Поштою.</w:t>
            </w:r>
          </w:p>
        </w:tc>
      </w:tr>
      <w:tr>
        <w:trPr>
          <w:trHeight w:val="273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lang w:val="uk-UA"/>
              </w:rPr>
              <w:t>8.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napToGrid w:val="false"/>
              <w:jc w:val="both"/>
              <w:rPr/>
            </w:pPr>
            <w:r>
              <w:rPr>
                <w:lang w:val="uk-UA"/>
              </w:rPr>
              <w:t>1.Пункт 8 частини 1 статті 13, пункт 8 частини 1 статті 15, пункт 10 частини 1 статті 16 Закону України «Про статус ветеранів війни, гарантії їх соціального захисту».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264" w:leader="none"/>
              </w:tabs>
              <w:jc w:val="both"/>
              <w:rPr/>
            </w:pPr>
            <w:r>
              <w:rPr>
                <w:lang w:val="uk-UA"/>
              </w:rPr>
              <w:t>2.Пункт 10 частини 1 статті 9 Закону України «Про основні засади соціального захисту ветеранів праці та інших громадян похилого віку в Україні».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264" w:leader="none"/>
              </w:tabs>
              <w:jc w:val="both"/>
              <w:rPr/>
            </w:pPr>
            <w:r>
              <w:rPr>
                <w:lang w:val="uk-UA"/>
              </w:rPr>
              <w:t>3.Пункт 8 частини 1 статті 6-2, пункт 8 частини 1 статті 6-4 Закону України «Про жертви нацистських переслідувань».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6264" w:leader="none"/>
              </w:tabs>
              <w:snapToGrid w:val="false"/>
              <w:jc w:val="both"/>
              <w:rPr/>
            </w:pPr>
            <w:r>
              <w:rPr>
                <w:color w:val="000000"/>
                <w:spacing w:val="-3"/>
                <w:lang w:val="uk-UA"/>
              </w:rPr>
              <w:t>4.Порядок проведення безоплатного капітального ремонту власних житлових будинків і квартир осіб, що мають право на таку пільгу затверджений постановою Кабінету Міністрів України від 20.05.2009 № 565.</w:t>
            </w:r>
          </w:p>
        </w:tc>
      </w:tr>
    </w:tbl>
    <w:p>
      <w:pPr>
        <w:pStyle w:val="Style19"/>
        <w:jc w:val="left"/>
        <w:rPr>
          <w:sz w:val="4"/>
          <w:szCs w:val="4"/>
        </w:rPr>
      </w:pPr>
      <w:r>
        <w:rPr/>
      </w:r>
    </w:p>
    <w:sectPr>
      <w:type w:val="nextPage"/>
      <w:pgSz w:w="11906" w:h="16838"/>
      <w:pgMar w:left="1701" w:right="567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6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jc w:val="center"/>
      <w:outlineLvl w:val="4"/>
    </w:pPr>
    <w:rPr>
      <w:rFonts w:eastAsia="Tahoma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3" w:customStyle="1">
    <w:name w:val="Шрифт абзацу за промовчанням"/>
    <w:qFormat/>
    <w:rPr/>
  </w:style>
  <w:style w:type="character" w:styleId="2" w:customStyle="1">
    <w:name w:val="Основной шрифт абзаца2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 w:val="false"/>
    </w:rPr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14" w:customStyle="1">
    <w:name w:val=" Знак Знак"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 w:customStyle="1">
    <w:name w:val="Маркеры списка"/>
    <w:qFormat/>
    <w:rPr>
      <w:rFonts w:ascii="OpenSymbol" w:hAnsi="OpenSymbol" w:eastAsia="OpenSymbol" w:cs="OpenSymbol"/>
    </w:rPr>
  </w:style>
  <w:style w:type="character" w:styleId="Style17" w:customStyle="1">
    <w:name w:val="Текст выноски Знак"/>
    <w:basedOn w:val="DefaultParagraphFont"/>
    <w:link w:val="af4"/>
    <w:uiPriority w:val="99"/>
    <w:semiHidden/>
    <w:qFormat/>
    <w:rsid w:val="001b0969"/>
    <w:rPr>
      <w:rFonts w:ascii="Tahoma" w:hAnsi="Tahoma" w:cs="Tahoma"/>
      <w:sz w:val="16"/>
      <w:szCs w:val="16"/>
      <w:lang w:val="ru-RU" w:eastAsia="zh-CN"/>
    </w:rPr>
  </w:style>
  <w:style w:type="character" w:styleId="11">
    <w:name w:val="Гіперпосилання1"/>
    <w:qFormat/>
    <w:rPr>
      <w:color w:val="0000FF"/>
      <w:u w:val="singl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9">
    <w:name w:val="Body Text"/>
    <w:basedOn w:val="Normal"/>
    <w:pPr>
      <w:jc w:val="center"/>
    </w:pPr>
    <w:rPr>
      <w:b/>
      <w:sz w:val="20"/>
      <w:szCs w:val="27"/>
      <w:lang w:val="uk-UA"/>
    </w:rPr>
  </w:style>
  <w:style w:type="paragraph" w:styleId="Style20">
    <w:name w:val="List"/>
    <w:basedOn w:val="Style19"/>
    <w:pPr/>
    <w:rPr>
      <w:rFonts w:cs="Mangal"/>
      <w:sz w:val="24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3" w:customStyle="1">
    <w:name w:val="Покажчик"/>
    <w:basedOn w:val="Normal"/>
    <w:qFormat/>
    <w:pPr>
      <w:suppressLineNumbers/>
    </w:pPr>
    <w:rPr>
      <w:rFonts w:cs="Mangal"/>
    </w:rPr>
  </w:style>
  <w:style w:type="paragraph" w:styleId="21" w:customStyle="1">
    <w:name w:val="Название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" w:customStyle="1">
    <w:name w:val="Указатель3"/>
    <w:basedOn w:val="Normal"/>
    <w:qFormat/>
    <w:pPr>
      <w:suppressLineNumbers/>
    </w:pPr>
    <w:rPr>
      <w:rFonts w:cs="Mangal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15" w:customStyle="1">
    <w:name w:val="Текст у виносці1"/>
    <w:basedOn w:val="Normal"/>
    <w:qFormat/>
    <w:pPr/>
    <w:rPr>
      <w:rFonts w:ascii="Tahoma" w:hAnsi="Tahoma" w:cs="Tahoma"/>
      <w:sz w:val="16"/>
      <w:szCs w:val="16"/>
    </w:rPr>
  </w:style>
  <w:style w:type="paragraph" w:styleId="Style27" w:customStyle="1">
    <w:name w:val="Знак"/>
    <w:basedOn w:val="Normal"/>
    <w:qFormat/>
    <w:pPr/>
    <w:rPr>
      <w:rFonts w:ascii="Verdana" w:hAnsi="Verdana" w:cs="Verdana"/>
      <w:lang w:val="en-US"/>
    </w:rPr>
  </w:style>
  <w:style w:type="paragraph" w:styleId="16" w:customStyle="1">
    <w:name w:val=" Знак Знак1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Style28" w:customStyle="1">
    <w:name w:val="Вміст таблиці"/>
    <w:basedOn w:val="Normal"/>
    <w:qFormat/>
    <w:pPr>
      <w:suppressLineNumbers/>
    </w:pPr>
    <w:rPr/>
  </w:style>
  <w:style w:type="paragraph" w:styleId="Style29" w:customStyle="1">
    <w:name w:val="Заголовок таблиці"/>
    <w:basedOn w:val="Style28"/>
    <w:qFormat/>
    <w:pPr>
      <w:jc w:val="center"/>
    </w:pPr>
    <w:rPr>
      <w:b/>
      <w:bCs/>
    </w:rPr>
  </w:style>
  <w:style w:type="paragraph" w:styleId="Style30" w:customStyle="1">
    <w:name w:val="Содержимое таблицы"/>
    <w:basedOn w:val="Normal"/>
    <w:qFormat/>
    <w:pPr>
      <w:suppressLineNumbers/>
    </w:pPr>
    <w:rPr/>
  </w:style>
  <w:style w:type="paragraph" w:styleId="Style31" w:customStyle="1">
    <w:name w:val="Заголовок таблицы"/>
    <w:basedOn w:val="Style30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af5"/>
    <w:uiPriority w:val="99"/>
    <w:semiHidden/>
    <w:unhideWhenUsed/>
    <w:qFormat/>
    <w:rsid w:val="001b0969"/>
    <w:pPr/>
    <w:rPr>
      <w:rFonts w:ascii="Tahoma" w:hAnsi="Tahoma" w:cs="Tahoma"/>
      <w:sz w:val="16"/>
      <w:szCs w:val="16"/>
    </w:rPr>
  </w:style>
  <w:style w:type="paragraph" w:styleId="123">
    <w:name w:val="123"/>
    <w:basedOn w:val="Normal"/>
    <w:qFormat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 LibreOffice_project/7cbcfc562f6eb6708b5ff7d7397325de9e764452</Application>
  <Pages>2</Pages>
  <Words>426</Words>
  <Characters>2721</Characters>
  <CharactersWithSpaces>3292</CharactersWithSpaces>
  <Paragraphs>70</Paragraphs>
  <Company>ДСП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2022-07-18T09:43:00Z</dcterms:created>
  <dc:creator>user</dc:creator>
  <dc:description/>
  <dc:language>uk-UA</dc:language>
  <cp:lastModifiedBy/>
  <cp:lastPrinted>2021-03-31T07:54:00Z</cp:lastPrinted>
  <dcterms:modified xsi:type="dcterms:W3CDTF">2024-05-27T14:17:24Z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