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390"/>
        <w:gridCol w:w="958"/>
        <w:gridCol w:w="1201"/>
        <w:gridCol w:w="6024"/>
        <w:gridCol w:w="1564"/>
      </w:tblGrid>
      <w:tr w:rsidR="008F7DE8">
        <w:trPr>
          <w:cantSplit/>
          <w:trHeight w:hRule="exact" w:val="709"/>
        </w:trPr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7DE8" w:rsidRDefault="00FA7EBC">
            <w:pPr>
              <w:widowControl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858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7" t="-6" r="-7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E8" w:rsidRDefault="00FA7EBC">
            <w:pPr>
              <w:widowControl w:val="0"/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8F7DE8" w:rsidRDefault="00FA7EBC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8F7DE8">
        <w:trPr>
          <w:cantSplit/>
        </w:trPr>
        <w:tc>
          <w:tcPr>
            <w:tcW w:w="1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7DE8" w:rsidRDefault="008F7DE8">
            <w:pPr>
              <w:widowControl w:val="0"/>
              <w:snapToGrid w:val="0"/>
            </w:pPr>
          </w:p>
        </w:tc>
        <w:tc>
          <w:tcPr>
            <w:tcW w:w="7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7DE8" w:rsidRDefault="00FA7EBC">
            <w:pPr>
              <w:pStyle w:val="af4"/>
              <w:widowControl w:val="0"/>
              <w:snapToGrid w:val="0"/>
              <w:jc w:val="center"/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8F7DE8" w:rsidRDefault="00FA7EBC">
            <w:pPr>
              <w:pStyle w:val="af4"/>
              <w:widowControl w:val="0"/>
              <w:tabs>
                <w:tab w:val="clear" w:pos="4677"/>
                <w:tab w:val="center" w:pos="7119"/>
              </w:tabs>
              <w:ind w:left="-94" w:right="-111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Видача довідки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про фактичне перебування (не перебування) на обліку громадян отримувачів державних соціальних допомог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E8" w:rsidRDefault="00FA7EBC">
            <w:pPr>
              <w:pStyle w:val="af4"/>
              <w:widowControl w:val="0"/>
              <w:snapToGrid w:val="0"/>
              <w:ind w:left="-196" w:right="-68" w:firstLine="93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01487</w:t>
            </w:r>
          </w:p>
          <w:p w:rsidR="008F7DE8" w:rsidRDefault="008F7DE8">
            <w:pPr>
              <w:pStyle w:val="af4"/>
              <w:widowControl w:val="0"/>
              <w:snapToGrid w:val="0"/>
              <w:ind w:left="-196" w:right="-68" w:firstLine="93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8F7DE8" w:rsidRDefault="00FA7EBC">
            <w:pPr>
              <w:pStyle w:val="af4"/>
              <w:widowControl w:val="0"/>
              <w:snapToGrid w:val="0"/>
              <w:ind w:left="-196" w:right="-68" w:firstLine="93"/>
              <w:jc w:val="center"/>
            </w:pPr>
            <w:r>
              <w:rPr>
                <w:b/>
                <w:sz w:val="28"/>
                <w:szCs w:val="28"/>
              </w:rPr>
              <w:t>ІК-23/11/54</w:t>
            </w:r>
          </w:p>
          <w:p w:rsidR="008F7DE8" w:rsidRDefault="00FA7EBC">
            <w:pPr>
              <w:pStyle w:val="af4"/>
              <w:widowControl w:val="0"/>
              <w:ind w:left="-196" w:right="-68" w:firstLine="93"/>
              <w:jc w:val="center"/>
            </w:pPr>
            <w:r>
              <w:rPr>
                <w:b/>
                <w:sz w:val="28"/>
                <w:szCs w:val="28"/>
              </w:rPr>
              <w:t>ІП</w:t>
            </w:r>
          </w:p>
        </w:tc>
      </w:tr>
      <w:tr w:rsidR="008F7DE8">
        <w:trPr>
          <w:trHeight w:val="9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ind w:right="-108"/>
            </w:pPr>
            <w:r>
              <w:rPr>
                <w:color w:val="000000"/>
                <w:spacing w:val="-8"/>
                <w:sz w:val="23"/>
                <w:szCs w:val="23"/>
                <w:lang w:val="uk-UA"/>
              </w:rPr>
              <w:t>Орган, що надає послугу</w:t>
            </w:r>
          </w:p>
        </w:tc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Default="00FA7EBC">
            <w:pPr>
              <w:pStyle w:val="af5"/>
              <w:widowControl w:val="0"/>
              <w:snapToGrid w:val="0"/>
              <w:ind w:right="-1"/>
              <w:jc w:val="both"/>
            </w:pPr>
            <w:r>
              <w:rPr>
                <w:color w:val="000000"/>
                <w:spacing w:val="-3"/>
              </w:rPr>
              <w:t xml:space="preserve">Департамент соціальної </w:t>
            </w:r>
            <w:r>
              <w:rPr>
                <w:color w:val="000000"/>
                <w:spacing w:val="-3"/>
                <w:lang w:val="uk-UA"/>
              </w:rPr>
              <w:t xml:space="preserve">та ветеранської </w:t>
            </w:r>
            <w:r>
              <w:rPr>
                <w:color w:val="000000"/>
                <w:spacing w:val="-3"/>
              </w:rPr>
              <w:t>політики Луцької міської ради</w:t>
            </w:r>
          </w:p>
        </w:tc>
      </w:tr>
      <w:tr w:rsidR="008F7DE8">
        <w:trPr>
          <w:trHeight w:val="155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</w:pPr>
            <w:r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 w:eastAsia="uk-UA"/>
              </w:rPr>
              <w:t>1.</w:t>
            </w:r>
            <w:r>
              <w:rPr>
                <w:lang w:val="uk-UA"/>
              </w:rPr>
              <w:t>Департамент «Центр надання адміністративних послуг у місті Луцьку», вул. Лесі Українки, 35, м. Луцьк, тел.(0332) 777 888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hyperlink r:id="rId7">
              <w:r>
                <w:rPr>
                  <w:lang w:val="en-US"/>
                </w:rPr>
                <w:t>https</w:t>
              </w:r>
              <w:r w:rsidRPr="00FA7EBC">
                <w:t>://</w:t>
              </w:r>
              <w:r>
                <w:rPr>
                  <w:color w:val="000000"/>
                  <w:lang w:val="en-US"/>
                </w:rPr>
                <w:t>www</w:t>
              </w:r>
              <w:r w:rsidRPr="00FA7EBC">
                <w:rPr>
                  <w:color w:val="000000"/>
                </w:rPr>
                <w:t>.</w:t>
              </w:r>
              <w:proofErr w:type="spellStart"/>
              <w:r>
                <w:rPr>
                  <w:color w:val="000000"/>
                  <w:lang w:val="en-US"/>
                </w:rPr>
                <w:t>lutskrada</w:t>
              </w:r>
              <w:proofErr w:type="spellEnd"/>
              <w:r w:rsidRPr="00FA7EBC">
                <w:rPr>
                  <w:color w:val="000000"/>
                </w:rPr>
                <w:t>.</w:t>
              </w:r>
              <w:proofErr w:type="spellStart"/>
              <w:r>
                <w:rPr>
                  <w:color w:val="000000"/>
                  <w:lang w:val="en-US"/>
                </w:rPr>
                <w:t>gov</w:t>
              </w:r>
              <w:proofErr w:type="spellEnd"/>
              <w:r w:rsidRPr="00FA7EBC">
                <w:rPr>
                  <w:color w:val="000000"/>
                </w:rPr>
                <w:t>.</w:t>
              </w:r>
              <w:proofErr w:type="spellStart"/>
              <w:r>
                <w:rPr>
                  <w:color w:val="000000"/>
                  <w:lang w:val="en-US"/>
                </w:rPr>
                <w:t>ua</w:t>
              </w:r>
              <w:proofErr w:type="spellEnd"/>
              <w:r w:rsidRPr="00FA7EBC">
                <w:rPr>
                  <w:color w:val="000000"/>
                </w:rPr>
                <w:t>/</w:t>
              </w:r>
              <w:r>
                <w:rPr>
                  <w:color w:val="000000"/>
                  <w:lang w:val="en-US"/>
                </w:rPr>
                <w:t>departments</w:t>
              </w:r>
              <w:r w:rsidRPr="00FA7EBC">
                <w:rPr>
                  <w:color w:val="000000"/>
                </w:rPr>
                <w:t>/</w:t>
              </w:r>
              <w:proofErr w:type="spellStart"/>
              <w:r>
                <w:rPr>
                  <w:color w:val="000000"/>
                  <w:lang w:val="en-US"/>
                </w:rPr>
                <w:t>departament</w:t>
              </w:r>
              <w:proofErr w:type="spellEnd"/>
              <w:r w:rsidRPr="00FA7EBC">
                <w:rPr>
                  <w:color w:val="000000"/>
                </w:rPr>
                <w:t>-</w:t>
              </w:r>
              <w:proofErr w:type="spellStart"/>
              <w:r>
                <w:rPr>
                  <w:color w:val="000000"/>
                  <w:lang w:val="en-US"/>
                </w:rPr>
                <w:t>cnap</w:t>
              </w:r>
              <w:proofErr w:type="spellEnd"/>
              <w:r w:rsidRPr="00FA7EBC">
                <w:rPr>
                  <w:color w:val="000000"/>
                </w:rPr>
                <w:t>-</w:t>
              </w:r>
              <w:proofErr w:type="spellStart"/>
              <w:r>
                <w:rPr>
                  <w:color w:val="000000"/>
                  <w:lang w:val="en-US"/>
                </w:rPr>
                <w:t>lutsk</w:t>
              </w:r>
              <w:proofErr w:type="spellEnd"/>
            </w:hyperlink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hyperlink r:id="rId8">
              <w:r>
                <w:rPr>
                  <w:color w:val="000000"/>
                  <w:lang w:val="en-US"/>
                </w:rPr>
                <w:t>http://cnap.lutskrada.gov.ua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8F7DE8" w:rsidRDefault="00FA7EBC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он</w:t>
            </w:r>
            <w:r>
              <w:t>еділок</w:t>
            </w:r>
            <w:proofErr w:type="spellEnd"/>
            <w:r>
              <w:t>, середа: 08.00 - 16.00</w:t>
            </w:r>
          </w:p>
          <w:p w:rsidR="008F7DE8" w:rsidRDefault="00FA7EBC">
            <w:pPr>
              <w:widowControl w:val="0"/>
              <w:rPr>
                <w:lang w:val="uk-UA"/>
              </w:rPr>
            </w:pPr>
            <w:proofErr w:type="spellStart"/>
            <w:r>
              <w:t>Вівторок</w:t>
            </w:r>
            <w:proofErr w:type="spellEnd"/>
            <w:r>
              <w:t>:                 09.00 - 20.00</w:t>
            </w:r>
          </w:p>
          <w:p w:rsidR="008F7DE8" w:rsidRDefault="00FA7EBC">
            <w:pPr>
              <w:widowControl w:val="0"/>
              <w:rPr>
                <w:lang w:val="uk-UA"/>
              </w:rPr>
            </w:pPr>
            <w:proofErr w:type="spellStart"/>
            <w:r>
              <w:t>Четвер</w:t>
            </w:r>
            <w:proofErr w:type="spellEnd"/>
            <w:r>
              <w:t>:                     09.00 - 18.00</w:t>
            </w:r>
          </w:p>
          <w:p w:rsidR="008F7DE8" w:rsidRDefault="00FA7EBC">
            <w:pPr>
              <w:widowControl w:val="0"/>
              <w:rPr>
                <w:lang w:val="uk-UA"/>
              </w:rPr>
            </w:pPr>
            <w:proofErr w:type="spellStart"/>
            <w:r>
              <w:t>П’ятниця</w:t>
            </w:r>
            <w:proofErr w:type="spellEnd"/>
            <w:r>
              <w:t xml:space="preserve">, </w:t>
            </w:r>
            <w:proofErr w:type="spellStart"/>
            <w:r>
              <w:t>субота</w:t>
            </w:r>
            <w:proofErr w:type="spellEnd"/>
            <w:r>
              <w:t>:   08.00 — 15.00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 w:rsidRPr="00FA7EBC">
              <w:rPr>
                <w:shd w:val="clear" w:color="auto" w:fill="FFFFFF"/>
              </w:rPr>
              <w:t>2</w:t>
            </w:r>
            <w:proofErr w:type="spellStart"/>
            <w:r>
              <w:rPr>
                <w:shd w:val="clear" w:color="auto" w:fill="FFFFFF"/>
                <w:lang w:val="uk-UA"/>
              </w:rPr>
              <w:t>.Департамент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proofErr w:type="gramStart"/>
            <w:r>
              <w:rPr>
                <w:shd w:val="clear" w:color="auto" w:fill="FFFFFF"/>
                <w:lang w:val="uk-UA"/>
              </w:rPr>
              <w:t>соц</w:t>
            </w:r>
            <w:proofErr w:type="gramEnd"/>
            <w:r>
              <w:rPr>
                <w:shd w:val="clear" w:color="auto" w:fill="FFFFFF"/>
                <w:lang w:val="uk-UA"/>
              </w:rPr>
              <w:t>іальної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та ветеранської політики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>Волі, 4а, каб.10</w:t>
            </w:r>
            <w:r w:rsidRPr="00FA7EBC">
              <w:t>9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тел. (0332) 28</w:t>
            </w:r>
            <w:r>
              <w:rPr>
                <w:lang w:val="en-US"/>
              </w:rPr>
              <w:t>1 000</w:t>
            </w:r>
            <w:r>
              <w:rPr>
                <w:lang w:val="uk-UA"/>
              </w:rPr>
              <w:t>, (0332) 284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161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 w:rsidRPr="00FA7EBC">
              <w:rPr>
                <w:rStyle w:val="-"/>
                <w:color w:val="auto"/>
                <w:u w:val="none"/>
                <w:lang w:val="uk-UA"/>
              </w:rPr>
              <w:t>e-</w:t>
            </w:r>
            <w:proofErr w:type="spellStart"/>
            <w:r w:rsidRPr="00FA7EBC">
              <w:rPr>
                <w:rStyle w:val="-"/>
                <w:color w:val="auto"/>
                <w:u w:val="none"/>
                <w:lang w:val="uk-UA"/>
              </w:rPr>
              <w:t>mail</w:t>
            </w:r>
            <w:proofErr w:type="spellEnd"/>
            <w:r w:rsidRPr="00FA7EBC">
              <w:rPr>
                <w:rStyle w:val="-"/>
                <w:color w:val="auto"/>
                <w:u w:val="none"/>
                <w:lang w:val="uk-UA"/>
              </w:rPr>
              <w:t>:</w:t>
            </w:r>
            <w:r>
              <w:rPr>
                <w:rStyle w:val="-"/>
                <w:u w:val="none"/>
                <w:lang w:val="uk-UA"/>
              </w:rPr>
              <w:t xml:space="preserve"> </w:t>
            </w:r>
            <w:hyperlink r:id="rId9">
              <w:r>
                <w:rPr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10">
              <w:r>
                <w:rPr>
                  <w:lang w:val="uk-UA"/>
                </w:rPr>
                <w:t>www.social.lutsk.ua</w:t>
              </w:r>
            </w:hyperlink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r>
              <w:t>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 w:rsidRPr="00FA7EBC">
              <w:t>3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№1: пр. Соборності, 18, тел. (0332) 774 472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 w:rsidRPr="00FA7EBC">
              <w:t>4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FA7EBC" w:rsidRDefault="00FA7EBC">
            <w:pPr>
              <w:widowControl w:val="0"/>
              <w:jc w:val="both"/>
              <w:rPr>
                <w:shd w:val="clear" w:color="auto" w:fill="FFFFFF"/>
                <w:lang w:val="uk-UA"/>
              </w:rPr>
            </w:pPr>
            <w:r w:rsidRPr="00FA7EBC">
              <w:rPr>
                <w:shd w:val="clear" w:color="auto" w:fill="FFFFFF"/>
              </w:rPr>
              <w:t>5</w:t>
            </w:r>
            <w:proofErr w:type="spellStart"/>
            <w:r>
              <w:rPr>
                <w:shd w:val="clear" w:color="auto" w:fill="FFFFFF"/>
                <w:lang w:val="uk-UA"/>
              </w:rPr>
              <w:t>.Віддалені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робочі місця департаменту </w:t>
            </w:r>
            <w:proofErr w:type="gramStart"/>
            <w:r>
              <w:rPr>
                <w:shd w:val="clear" w:color="auto" w:fill="FFFFFF"/>
                <w:lang w:val="uk-UA"/>
              </w:rPr>
              <w:t>соц</w:t>
            </w:r>
            <w:proofErr w:type="gramEnd"/>
            <w:r>
              <w:rPr>
                <w:shd w:val="clear" w:color="auto" w:fill="FFFFFF"/>
                <w:lang w:val="uk-UA"/>
              </w:rPr>
              <w:t>іальної та ветеранської політики: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с.Прилуцьке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 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Дачне)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Четвер:                    08.30-17.</w:t>
            </w:r>
            <w:r>
              <w:rPr>
                <w:shd w:val="clear" w:color="auto" w:fill="FFFFFF"/>
                <w:lang w:val="uk-UA"/>
              </w:rPr>
              <w:t>30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с.Жидичин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с.Забороль</w:t>
            </w:r>
            <w:proofErr w:type="spellEnd"/>
            <w:r>
              <w:rPr>
                <w:shd w:val="clear" w:color="auto" w:fill="FFFFFF"/>
                <w:lang w:val="uk-UA"/>
              </w:rPr>
              <w:t>: вул. Володимирська, 34а</w:t>
            </w:r>
            <w:r>
              <w:rPr>
                <w:shd w:val="clear" w:color="auto" w:fill="FFFFFF"/>
                <w:lang w:val="uk-UA"/>
              </w:rPr>
              <w:t xml:space="preserve">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 08.30-17.30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с.Боголюби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</w:t>
            </w:r>
            <w:r>
              <w:rPr>
                <w:color w:val="000000"/>
                <w:shd w:val="clear" w:color="auto" w:fill="FFFFFF"/>
                <w:lang w:val="uk-UA"/>
              </w:rPr>
              <w:t>Центральна</w:t>
            </w:r>
            <w:r>
              <w:rPr>
                <w:shd w:val="clear" w:color="auto" w:fill="FFFFFF"/>
                <w:lang w:val="uk-UA"/>
              </w:rPr>
              <w:t xml:space="preserve">, 57 (для </w:t>
            </w:r>
            <w:r>
              <w:rPr>
                <w:shd w:val="clear" w:color="auto" w:fill="FFFFFF"/>
                <w:lang w:val="uk-UA"/>
              </w:rPr>
              <w:t xml:space="preserve">мешканців 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 08.30-17.30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shd w:val="clear" w:color="auto" w:fill="FFFFFF"/>
                <w:lang w:val="uk-UA"/>
              </w:rPr>
              <w:t>с.Княгининок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Соборна, 77 (для мешканців сіл 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>, Сирники, Бу</w:t>
            </w:r>
            <w:r>
              <w:rPr>
                <w:shd w:val="clear" w:color="auto" w:fill="FFFFFF"/>
                <w:lang w:val="uk-UA"/>
              </w:rPr>
              <w:t xml:space="preserve">ків, </w:t>
            </w:r>
            <w:proofErr w:type="spellStart"/>
            <w:r>
              <w:rPr>
                <w:shd w:val="clear" w:color="auto" w:fill="FFFFFF"/>
                <w:lang w:val="uk-UA"/>
              </w:rPr>
              <w:lastRenderedPageBreak/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08.30-16.15</w:t>
            </w:r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hyperlink r:id="rId11">
              <w:r>
                <w:rPr>
                  <w:shd w:val="clear" w:color="auto" w:fill="FFFFFF"/>
                  <w:lang w:val="uk-UA"/>
                </w:rPr>
                <w:t>Обідня перерва      13.00-13.45</w:t>
              </w:r>
            </w:hyperlink>
          </w:p>
          <w:p w:rsidR="008F7DE8" w:rsidRDefault="00FA7EBC">
            <w:pPr>
              <w:widowControl w:val="0"/>
              <w:jc w:val="both"/>
              <w:rPr>
                <w:lang w:val="uk-UA"/>
              </w:rPr>
            </w:pPr>
            <w:hyperlink r:id="rId12">
              <w:r>
                <w:rPr>
                  <w:lang w:val="uk-UA" w:eastAsia="uk-UA"/>
                </w:rPr>
                <w:t>Заява та документи подаються особисто.</w:t>
              </w:r>
            </w:hyperlink>
          </w:p>
        </w:tc>
      </w:tr>
      <w:tr w:rsidR="008F7DE8">
        <w:trPr>
          <w:trHeight w:val="1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ind w:right="-46"/>
            </w:pPr>
            <w:r>
              <w:rPr>
                <w:color w:val="000000"/>
                <w:spacing w:val="-3"/>
                <w:lang w:val="uk-UA"/>
              </w:rPr>
              <w:t>Перелік документів, необхідних для над</w:t>
            </w:r>
            <w:r>
              <w:rPr>
                <w:color w:val="000000"/>
                <w:spacing w:val="-3"/>
                <w:lang w:val="uk-UA"/>
              </w:rPr>
              <w:t>ання послуги, та вимоги до них</w:t>
            </w:r>
          </w:p>
        </w:tc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Default="00FA7EBC">
            <w:pPr>
              <w:widowControl w:val="0"/>
              <w:shd w:val="clear" w:color="auto" w:fill="FFFFFF"/>
              <w:tabs>
                <w:tab w:val="left" w:pos="802"/>
              </w:tabs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-10"/>
                <w:lang w:val="uk-UA"/>
              </w:rPr>
              <w:t>1.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>Заява (рекомендовано формуляр 01 - крім послуг замовлених в департаменті соціальної</w:t>
            </w:r>
            <w:r>
              <w:rPr>
                <w:color w:val="000000"/>
                <w:lang w:val="uk-UA"/>
              </w:rPr>
              <w:t xml:space="preserve"> та ветеранської політики</w:t>
            </w:r>
            <w:r>
              <w:rPr>
                <w:color w:val="000000"/>
                <w:spacing w:val="-10"/>
                <w:lang w:val="uk-UA"/>
              </w:rPr>
              <w:t>).</w:t>
            </w:r>
          </w:p>
          <w:p w:rsidR="008F7DE8" w:rsidRDefault="00FA7EBC">
            <w:pPr>
              <w:widowControl w:val="0"/>
              <w:shd w:val="clear" w:color="auto" w:fill="FFFFFF"/>
              <w:snapToGrid w:val="0"/>
              <w:ind w:right="7"/>
              <w:jc w:val="both"/>
              <w:rPr>
                <w:lang w:val="uk-UA"/>
              </w:rPr>
            </w:pPr>
            <w:r>
              <w:rPr>
                <w:color w:val="000000"/>
                <w:spacing w:val="-10"/>
                <w:lang w:val="uk-UA"/>
              </w:rPr>
              <w:t>2.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>Документ, що посвідчує особу одержувача</w:t>
            </w:r>
            <w:r>
              <w:rPr>
                <w:color w:val="FF0000"/>
                <w:spacing w:val="-2"/>
                <w:shd w:val="clear" w:color="auto" w:fill="FFFFFF"/>
                <w:lang w:val="uk-UA"/>
              </w:rPr>
              <w:t>.</w:t>
            </w:r>
          </w:p>
          <w:p w:rsidR="008F7DE8" w:rsidRDefault="00FA7EBC">
            <w:pPr>
              <w:pStyle w:val="HTML10"/>
              <w:widowControl w:val="0"/>
              <w:jc w:val="both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еєстраційний номер облікової картки платника податків.</w:t>
            </w:r>
          </w:p>
          <w:p w:rsidR="008F7DE8" w:rsidRDefault="00FA7EBC">
            <w:pPr>
              <w:widowControl w:val="0"/>
              <w:shd w:val="clear" w:color="auto" w:fill="FFFFFF"/>
              <w:tabs>
                <w:tab w:val="left" w:pos="802"/>
              </w:tabs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4.</w:t>
            </w:r>
            <w:r>
              <w:rPr>
                <w:spacing w:val="-5"/>
                <w:lang w:val="uk-UA"/>
              </w:rPr>
              <w:t>Довіреність – для уповноваженої особи (оригінал та копія).</w:t>
            </w:r>
          </w:p>
        </w:tc>
      </w:tr>
      <w:tr w:rsidR="008F7DE8">
        <w:trPr>
          <w:trHeight w:val="222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t>4</w:t>
            </w:r>
          </w:p>
        </w:tc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</w:pPr>
            <w:r>
              <w:rPr>
                <w:color w:val="000000"/>
                <w:spacing w:val="5"/>
                <w:lang w:val="uk-UA"/>
              </w:rPr>
              <w:t>Оплата</w:t>
            </w:r>
          </w:p>
        </w:tc>
        <w:tc>
          <w:tcPr>
            <w:tcW w:w="7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Default="00FA7EBC">
            <w:pPr>
              <w:pStyle w:val="af5"/>
              <w:widowControl w:val="0"/>
              <w:snapToGrid w:val="0"/>
              <w:ind w:right="-1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Безоплатно</w:t>
            </w:r>
          </w:p>
        </w:tc>
      </w:tr>
      <w:tr w:rsidR="008F7DE8">
        <w:trPr>
          <w:trHeight w:val="561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t>5</w:t>
            </w:r>
          </w:p>
        </w:tc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jc w:val="center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Default="00FA7EBC">
            <w:pPr>
              <w:pStyle w:val="af5"/>
              <w:widowControl w:val="0"/>
              <w:snapToGrid w:val="0"/>
              <w:ind w:right="-1"/>
              <w:jc w:val="both"/>
            </w:pPr>
            <w:r>
              <w:rPr>
                <w:lang w:val="uk-UA"/>
              </w:rPr>
              <w:t>1.Довідка.</w:t>
            </w:r>
          </w:p>
          <w:p w:rsidR="008F7DE8" w:rsidRDefault="00FA7EBC">
            <w:pPr>
              <w:pStyle w:val="af5"/>
              <w:widowControl w:val="0"/>
              <w:ind w:right="-1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8F7DE8">
        <w:trPr>
          <w:trHeight w:val="32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t>6</w:t>
            </w:r>
          </w:p>
        </w:tc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jc w:val="center"/>
            </w:pPr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Default="00FA7EBC">
            <w:pPr>
              <w:pStyle w:val="af5"/>
              <w:widowControl w:val="0"/>
              <w:snapToGrid w:val="0"/>
              <w:ind w:right="-1"/>
              <w:jc w:val="both"/>
            </w:pPr>
            <w:r>
              <w:rPr>
                <w:color w:val="000000"/>
                <w:spacing w:val="-4"/>
                <w:lang w:val="uk-UA"/>
              </w:rPr>
              <w:t>До 3 робочих днів</w:t>
            </w:r>
          </w:p>
        </w:tc>
      </w:tr>
      <w:tr w:rsidR="008F7DE8">
        <w:trPr>
          <w:trHeight w:val="1617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7</w:t>
            </w:r>
          </w:p>
        </w:tc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ind w:right="-188"/>
            </w:pPr>
            <w:r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 xml:space="preserve">1.Після </w:t>
            </w:r>
            <w:r>
              <w:rPr>
                <w:lang w:val="uk-UA"/>
              </w:rPr>
              <w:t>отримання s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>
              <w:t>-</w:t>
            </w:r>
            <w:r>
              <w:rPr>
                <w:lang w:val="uk-UA"/>
              </w:rPr>
              <w:t>повідомлення на залишений контактний номер телефону (крім послуг замовлених в департаменті соціальної політики) особисто, в тому числі через представника за довіреністю (з посвідченням особи).</w:t>
            </w:r>
          </w:p>
          <w:p w:rsidR="008F7DE8" w:rsidRDefault="00FA7EBC">
            <w:pPr>
              <w:widowControl w:val="0"/>
              <w:jc w:val="both"/>
            </w:pPr>
            <w:r>
              <w:rPr>
                <w:lang w:val="uk-UA"/>
              </w:rPr>
              <w:t>2.Поштою, або електронною поштою - у разі відмови</w:t>
            </w:r>
            <w:r>
              <w:rPr>
                <w:lang w:val="uk-UA"/>
              </w:rPr>
              <w:t xml:space="preserve"> у наданні послуги, за клопотанням суб'єкта звернення.</w:t>
            </w:r>
          </w:p>
        </w:tc>
      </w:tr>
      <w:tr w:rsidR="008F7DE8">
        <w:trPr>
          <w:trHeight w:val="691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8</w:t>
            </w:r>
          </w:p>
        </w:tc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7DE8" w:rsidRDefault="00FA7EBC">
            <w:pPr>
              <w:widowControl w:val="0"/>
              <w:snapToGrid w:val="0"/>
              <w:ind w:right="-188"/>
            </w:pPr>
            <w:r>
              <w:rPr>
                <w:color w:val="000000"/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Default="00FA7EBC">
            <w:pPr>
              <w:pStyle w:val="af5"/>
              <w:widowControl w:val="0"/>
              <w:snapToGrid w:val="0"/>
              <w:ind w:right="-1"/>
              <w:jc w:val="both"/>
            </w:pPr>
            <w:r>
              <w:rPr>
                <w:spacing w:val="-3"/>
                <w:lang w:val="uk-UA"/>
              </w:rPr>
              <w:t>Наказ Міністерства соціальної політики</w:t>
            </w:r>
            <w:r>
              <w:rPr>
                <w:color w:val="000000"/>
                <w:spacing w:val="-3"/>
                <w:shd w:val="clear" w:color="auto" w:fill="FFFFFF"/>
                <w:lang w:val="uk-UA"/>
              </w:rPr>
              <w:t xml:space="preserve"> від 19.09.2006 №345 «Про затвердження Інструкції щодо порядку оформлення і ведення особових справ отримувачів усіх видів соціальної допомоги».</w:t>
            </w:r>
          </w:p>
        </w:tc>
      </w:tr>
    </w:tbl>
    <w:p w:rsidR="008F7DE8" w:rsidRDefault="008F7DE8">
      <w:pPr>
        <w:rPr>
          <w:sz w:val="4"/>
          <w:szCs w:val="4"/>
        </w:rPr>
      </w:pPr>
    </w:p>
    <w:sectPr w:rsidR="008F7DE8">
      <w:pgSz w:w="11906" w:h="16838"/>
      <w:pgMar w:top="567" w:right="567" w:bottom="567" w:left="1418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4A34"/>
    <w:multiLevelType w:val="multilevel"/>
    <w:tmpl w:val="D6E0CC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2"/>
  </w:compat>
  <w:rsids>
    <w:rsidRoot w:val="008F7DE8"/>
    <w:rsid w:val="008F7DE8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2249B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4">
    <w:name w:val="Основной шрифт абзаца4"/>
    <w:qFormat/>
  </w:style>
  <w:style w:type="character" w:customStyle="1" w:styleId="WW-Absatz-Standardschriftart1">
    <w:name w:val="WW-Absatz-Standardschriftart1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  <w:uiPriority w:val="99"/>
    <w:qFormat/>
    <w:rPr>
      <w:rFonts w:cs="Times New Roman"/>
    </w:rPr>
  </w:style>
  <w:style w:type="character" w:customStyle="1" w:styleId="a4">
    <w:name w:val="Гіперпосилання"/>
    <w:basedOn w:val="a0"/>
    <w:uiPriority w:val="99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/>
      <w:color w:val="000000"/>
      <w:sz w:val="28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qFormat/>
    <w:rsid w:val="00B2249B"/>
    <w:rPr>
      <w:sz w:val="24"/>
      <w:szCs w:val="24"/>
      <w:lang w:val="ru-RU" w:eastAsia="zh-CN"/>
    </w:rPr>
  </w:style>
  <w:style w:type="character" w:customStyle="1" w:styleId="a6">
    <w:name w:val="Подзаголовок Знак"/>
    <w:basedOn w:val="a0"/>
    <w:uiPriority w:val="11"/>
    <w:qFormat/>
    <w:rsid w:val="00B2249B"/>
    <w:rPr>
      <w:rFonts w:asciiTheme="majorHAnsi" w:eastAsiaTheme="majorEastAsia" w:hAnsiTheme="majorHAnsi" w:cstheme="majorBidi"/>
      <w:sz w:val="24"/>
      <w:szCs w:val="24"/>
      <w:lang w:val="ru-RU" w:eastAsia="zh-CN"/>
    </w:rPr>
  </w:style>
  <w:style w:type="character" w:customStyle="1" w:styleId="a7">
    <w:name w:val="Верхний колонтитул Знак"/>
    <w:basedOn w:val="a0"/>
    <w:uiPriority w:val="99"/>
    <w:qFormat/>
    <w:locked/>
    <w:rsid w:val="0054484B"/>
    <w:rPr>
      <w:sz w:val="24"/>
      <w:lang w:val="x-none" w:eastAsia="zh-CN"/>
    </w:rPr>
  </w:style>
  <w:style w:type="character" w:customStyle="1" w:styleId="a8">
    <w:name w:val="Нижний колонтитул Знак"/>
    <w:basedOn w:val="a0"/>
    <w:uiPriority w:val="99"/>
    <w:semiHidden/>
    <w:qFormat/>
    <w:rsid w:val="00B2249B"/>
    <w:rPr>
      <w:sz w:val="24"/>
      <w:szCs w:val="24"/>
      <w:lang w:val="ru-RU" w:eastAsia="zh-CN"/>
    </w:rPr>
  </w:style>
  <w:style w:type="character" w:customStyle="1" w:styleId="a9">
    <w:name w:val="Текст выноски Знак"/>
    <w:basedOn w:val="a0"/>
    <w:uiPriority w:val="99"/>
    <w:semiHidden/>
    <w:qFormat/>
    <w:rsid w:val="00992DB5"/>
    <w:rPr>
      <w:rFonts w:ascii="Tahoma" w:hAnsi="Tahoma" w:cs="Tahoma"/>
      <w:sz w:val="16"/>
      <w:szCs w:val="16"/>
      <w:lang w:val="ru-RU" w:eastAsia="zh-CN"/>
    </w:rPr>
  </w:style>
  <w:style w:type="character" w:customStyle="1" w:styleId="20">
    <w:name w:val="Шрифт абзацу за промовчанням2"/>
    <w:qFormat/>
  </w:style>
  <w:style w:type="character" w:customStyle="1" w:styleId="12">
    <w:name w:val="Шрифт абзацу за промовчанням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4z0">
    <w:name w:val="WW8Num4z0"/>
    <w:qFormat/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2z0">
    <w:name w:val="WW8Num12z0"/>
    <w:qFormat/>
    <w:rPr>
      <w:rFonts w:ascii="Symbol" w:eastAsia="Symbol" w:hAnsi="Symbol"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2z2">
    <w:name w:val="WW8Num12z2"/>
    <w:qFormat/>
    <w:rPr>
      <w:rFonts w:ascii="Wingdings" w:eastAsia="Wingdings" w:hAnsi="Wingdings"/>
    </w:rPr>
  </w:style>
  <w:style w:type="character" w:customStyle="1" w:styleId="aa">
    <w:name w:val="Знак Знак"/>
    <w:qFormat/>
    <w:rPr>
      <w:sz w:val="24"/>
      <w:lang w:val="pl-PL"/>
    </w:rPr>
  </w:style>
  <w:style w:type="character" w:styleId="ab">
    <w:name w:val="Strong"/>
    <w:qFormat/>
    <w:rPr>
      <w:b/>
    </w:rPr>
  </w:style>
  <w:style w:type="character" w:customStyle="1" w:styleId="rvts0">
    <w:name w:val="rvts0"/>
    <w:qFormat/>
  </w:style>
  <w:style w:type="character" w:customStyle="1" w:styleId="ac">
    <w:name w:val="Название Знак"/>
    <w:qFormat/>
    <w:rPr>
      <w:rFonts w:ascii="Cambria" w:eastAsia="Cambria" w:hAnsi="Cambria"/>
      <w:b/>
      <w:bCs/>
      <w:kern w:val="2"/>
      <w:sz w:val="32"/>
      <w:szCs w:val="32"/>
      <w:lang w:val="ru-RU" w:eastAsia="zh-CN"/>
    </w:rPr>
  </w:style>
  <w:style w:type="character" w:customStyle="1" w:styleId="HTML1">
    <w:name w:val="Стандартный HTML Знак1"/>
    <w:qFormat/>
    <w:rPr>
      <w:rFonts w:ascii="Courier New" w:eastAsia="Courier New" w:hAnsi="Courier New"/>
      <w:lang w:val="ru-RU" w:eastAsia="zh-CN"/>
    </w:rPr>
  </w:style>
  <w:style w:type="character" w:customStyle="1" w:styleId="WW8Num3z0">
    <w:name w:val="WW8Num3z0"/>
    <w:qFormat/>
    <w:rPr>
      <w:rFonts w:ascii="Times New Roman" w:eastAsia="Times New Roman" w:hAnsi="Times New Roman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8">
    <w:name w:val="Основной шрифт абзаца8"/>
    <w:qFormat/>
  </w:style>
  <w:style w:type="character" w:customStyle="1" w:styleId="9">
    <w:name w:val="Основной шрифт абзаца9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uiPriority w:val="99"/>
    <w:pPr>
      <w:spacing w:after="120"/>
    </w:pPr>
  </w:style>
  <w:style w:type="paragraph" w:styleId="af">
    <w:name w:val="List"/>
    <w:basedOn w:val="ae"/>
    <w:uiPriority w:val="99"/>
    <w:rPr>
      <w:rFonts w:cs="Mangal"/>
    </w:rPr>
  </w:style>
  <w:style w:type="paragraph" w:styleId="af0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1">
    <w:name w:val="Покажчик"/>
    <w:basedOn w:val="a"/>
    <w:qFormat/>
    <w:pPr>
      <w:suppressLineNumbers/>
    </w:pPr>
    <w:rPr>
      <w:rFonts w:cs="Mangal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Tahoma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3">
    <w:name w:val="Указатель2"/>
    <w:basedOn w:val="a"/>
    <w:qFormat/>
    <w:pPr>
      <w:suppressLineNumbers/>
    </w:pPr>
    <w:rPr>
      <w:rFonts w:cs="Arial"/>
    </w:rPr>
  </w:style>
  <w:style w:type="paragraph" w:styleId="af2">
    <w:name w:val="Subtitle"/>
    <w:basedOn w:val="14"/>
    <w:next w:val="ae"/>
    <w:uiPriority w:val="11"/>
    <w:qFormat/>
    <w:pPr>
      <w:jc w:val="center"/>
    </w:pPr>
    <w:rPr>
      <w:i/>
      <w:iCs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f5">
    <w:name w:val="footer"/>
    <w:basedOn w:val="a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HTML10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styleId="afa">
    <w:name w:val="Balloon Text"/>
    <w:basedOn w:val="a"/>
    <w:uiPriority w:val="99"/>
    <w:semiHidden/>
    <w:unhideWhenUsed/>
    <w:qFormat/>
    <w:rsid w:val="00992DB5"/>
    <w:rPr>
      <w:rFonts w:ascii="Tahoma" w:hAnsi="Tahoma" w:cs="Tahoma"/>
      <w:sz w:val="16"/>
      <w:szCs w:val="16"/>
    </w:rPr>
  </w:style>
  <w:style w:type="paragraph" w:customStyle="1" w:styleId="24">
    <w:name w:val="Назва об'єкта2"/>
    <w:basedOn w:val="a"/>
    <w:qFormat/>
    <w:pPr>
      <w:spacing w:before="120" w:after="120"/>
    </w:pPr>
    <w:rPr>
      <w:i/>
    </w:rPr>
  </w:style>
  <w:style w:type="paragraph" w:customStyle="1" w:styleId="17">
    <w:name w:val="Назва об'єкта1"/>
    <w:basedOn w:val="a"/>
    <w:qFormat/>
    <w:pPr>
      <w:spacing w:before="120" w:after="120"/>
    </w:pPr>
    <w:rPr>
      <w:i/>
    </w:rPr>
  </w:style>
  <w:style w:type="paragraph" w:customStyle="1" w:styleId="18">
    <w:name w:val="Текст у виносці1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123">
    <w:name w:val="123"/>
    <w:basedOn w:val="a"/>
    <w:qFormat/>
    <w:pPr>
      <w:jc w:val="both"/>
    </w:pPr>
  </w:style>
  <w:style w:type="paragraph" w:styleId="afb">
    <w:name w:val="Normal (Web)"/>
    <w:basedOn w:val="a"/>
    <w:qFormat/>
    <w:pPr>
      <w:suppressAutoHyphens w:val="0"/>
      <w:spacing w:before="280" w:after="280"/>
    </w:pPr>
    <w:rPr>
      <w:lang w:val="uk-U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8"/>
      <w:szCs w:val="28"/>
      <w:lang w:val="uk-UA" w:eastAsia="ar-SA"/>
    </w:rPr>
  </w:style>
  <w:style w:type="paragraph" w:customStyle="1" w:styleId="afc">
    <w:name w:val="Верхний и нижний колонтитулы"/>
    <w:basedOn w:val="a"/>
    <w:qFormat/>
  </w:style>
  <w:style w:type="paragraph" w:customStyle="1" w:styleId="25">
    <w:name w:val="Заголовок2"/>
    <w:basedOn w:val="a"/>
    <w:qFormat/>
    <w:pPr>
      <w:keepNext/>
      <w:spacing w:before="240" w:after="120"/>
    </w:pPr>
    <w:rPr>
      <w:rFonts w:ascii="Arial" w:eastAsia="Arial" w:hAnsi="Arial"/>
      <w:sz w:val="28"/>
      <w:szCs w:val="28"/>
      <w:lang w:eastAsia="ar-SA"/>
    </w:rPr>
  </w:style>
  <w:style w:type="paragraph" w:customStyle="1" w:styleId="41">
    <w:name w:val="Название объекта4"/>
    <w:basedOn w:val="a"/>
    <w:qFormat/>
    <w:pPr>
      <w:spacing w:before="120" w:after="120"/>
    </w:pPr>
    <w:rPr>
      <w:i/>
    </w:rPr>
  </w:style>
  <w:style w:type="paragraph" w:customStyle="1" w:styleId="51">
    <w:name w:val="Название объекта5"/>
    <w:basedOn w:val="a"/>
    <w:qFormat/>
    <w:pPr>
      <w:spacing w:before="120" w:after="120"/>
    </w:pPr>
    <w:rPr>
      <w:i/>
    </w:rPr>
  </w:style>
  <w:style w:type="paragraph" w:customStyle="1" w:styleId="80">
    <w:name w:val="Указатель8"/>
    <w:basedOn w:val="a"/>
    <w:qFormat/>
  </w:style>
  <w:style w:type="paragraph" w:customStyle="1" w:styleId="61">
    <w:name w:val="Название объекта6"/>
    <w:basedOn w:val="a"/>
    <w:qFormat/>
    <w:pPr>
      <w:spacing w:before="120" w:after="120"/>
    </w:pPr>
    <w:rPr>
      <w:i/>
      <w:sz w:val="28"/>
    </w:rPr>
  </w:style>
  <w:style w:type="paragraph" w:customStyle="1" w:styleId="90">
    <w:name w:val="Указатель9"/>
    <w:basedOn w:val="a"/>
    <w:qFormat/>
  </w:style>
  <w:style w:type="paragraph" w:styleId="afd">
    <w:name w:val="index heading"/>
    <w:basedOn w:val="a"/>
    <w:qFormat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lutskrada.gov.u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utskrada.gov.ua/departments/departament-cnap-lutsk" TargetMode="External"/><Relationship Id="rId12" Type="http://schemas.openxmlformats.org/officeDocument/2006/relationships/hyperlink" Target="http://www.social.lutsk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ocial.lutsk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ial.lutsk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p@lutskra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2467</Words>
  <Characters>1407</Characters>
  <Application>Microsoft Office Word</Application>
  <DocSecurity>0</DocSecurity>
  <Lines>11</Lines>
  <Paragraphs>7</Paragraphs>
  <ScaleCrop>false</ScaleCrop>
  <Company>diakov.net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bokoch</dc:creator>
  <dc:description/>
  <cp:lastModifiedBy>user</cp:lastModifiedBy>
  <cp:revision>7</cp:revision>
  <dcterms:created xsi:type="dcterms:W3CDTF">2024-05-27T11:24:00Z</dcterms:created>
  <dcterms:modified xsi:type="dcterms:W3CDTF">2024-05-27T11:25:00Z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