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450"/>
        <w:gridCol w:w="1542"/>
        <w:gridCol w:w="783"/>
        <w:gridCol w:w="5596"/>
        <w:gridCol w:w="1731"/>
      </w:tblGrid>
      <w:tr w:rsidR="00FF43ED" w:rsidTr="00E570D5">
        <w:trPr>
          <w:cantSplit/>
          <w:trHeight w:val="699"/>
        </w:trPr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3ED" w:rsidRDefault="00D76DFF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83355" wp14:editId="2116359F">
                  <wp:extent cx="969010" cy="122999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4" t="-79" r="-84" b="-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12299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ED" w:rsidRDefault="00FF43ED">
            <w:pPr>
              <w:autoSpaceDE w:val="0"/>
              <w:snapToGrid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FF43ED" w:rsidRDefault="00FF43ED">
            <w:pPr>
              <w:autoSpaceDE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FF43ED" w:rsidTr="00E570D5">
        <w:trPr>
          <w:cantSplit/>
          <w:trHeight w:val="1160"/>
        </w:trPr>
        <w:tc>
          <w:tcPr>
            <w:tcW w:w="1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3ED" w:rsidRDefault="00FF43ED">
            <w:pPr>
              <w:pStyle w:val="af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3ED" w:rsidRDefault="00FF43ED">
            <w:pPr>
              <w:pStyle w:val="af"/>
              <w:snapToGrid w:val="0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FF43ED" w:rsidRPr="00872DEB" w:rsidRDefault="00FF43ED" w:rsidP="00E570D5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Забезпечення санаторно-курортними путівками постраждалих учасників Революції Гідності, ветеранів війни з числа учасників АТО/ООС, членів сімей загиблих (померлих) таких осіб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ED" w:rsidRDefault="00FF43ED" w:rsidP="00E570D5">
            <w:pPr>
              <w:pStyle w:val="af1"/>
              <w:snapToGrid w:val="0"/>
              <w:ind w:left="-71" w:right="-75" w:firstLine="7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00227</w:t>
            </w:r>
          </w:p>
          <w:p w:rsidR="00FF43ED" w:rsidRDefault="00FF43ED" w:rsidP="00E570D5">
            <w:pPr>
              <w:pStyle w:val="af1"/>
              <w:snapToGrid w:val="0"/>
              <w:ind w:left="-71" w:right="-75" w:firstLine="71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F43ED" w:rsidRDefault="000C2D76" w:rsidP="00E570D5">
            <w:pPr>
              <w:pStyle w:val="af1"/>
              <w:snapToGrid w:val="0"/>
              <w:ind w:left="-71" w:right="-75" w:firstLine="71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ІК-55</w:t>
            </w:r>
            <w:bookmarkStart w:id="0" w:name="_GoBack"/>
            <w:bookmarkEnd w:id="0"/>
            <w:r w:rsidR="00FF43ED">
              <w:rPr>
                <w:b/>
                <w:sz w:val="28"/>
                <w:szCs w:val="28"/>
                <w:lang w:val="uk-UA"/>
              </w:rPr>
              <w:t>/11/61</w:t>
            </w:r>
          </w:p>
          <w:p w:rsidR="00FF43ED" w:rsidRDefault="008C3C38" w:rsidP="00E570D5">
            <w:pPr>
              <w:pStyle w:val="af"/>
              <w:ind w:left="-71" w:right="-75" w:firstLine="71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FF43ED">
              <w:rPr>
                <w:b/>
                <w:sz w:val="28"/>
                <w:szCs w:val="28"/>
              </w:rPr>
              <w:t>П</w:t>
            </w:r>
          </w:p>
        </w:tc>
      </w:tr>
      <w:tr w:rsidR="00FF43ED" w:rsidTr="00E570D5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ED" w:rsidRDefault="00FF43ED">
            <w:pPr>
              <w:pStyle w:val="af1"/>
              <w:snapToGrid w:val="0"/>
              <w:ind w:right="-1"/>
              <w:jc w:val="both"/>
            </w:pPr>
            <w:r>
              <w:rPr>
                <w:color w:val="000000"/>
              </w:rPr>
              <w:t>Департамент соціальної політики Луцької міської ради</w:t>
            </w:r>
          </w:p>
        </w:tc>
      </w:tr>
      <w:tr w:rsidR="00FF43ED" w:rsidTr="00E570D5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EE" w:rsidRPr="004D4C22" w:rsidRDefault="00810CEE" w:rsidP="00810C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4D4C22">
              <w:rPr>
                <w:lang w:val="uk-UA"/>
              </w:rPr>
              <w:t xml:space="preserve">Департамент «Центр надання адміністративних послуг у місті Луцьку» вул. Лесі Українки, 35, тел. (0332) 777 888 </w:t>
            </w:r>
          </w:p>
          <w:p w:rsidR="00810CEE" w:rsidRPr="004D4C22" w:rsidRDefault="00810CEE" w:rsidP="00810CEE">
            <w:pPr>
              <w:jc w:val="both"/>
              <w:rPr>
                <w:rStyle w:val="a5"/>
                <w:lang w:val="uk-UA"/>
              </w:rPr>
            </w:pPr>
            <w:r w:rsidRPr="004D4C22">
              <w:rPr>
                <w:rStyle w:val="a5"/>
                <w:lang w:val="uk-UA"/>
              </w:rPr>
              <w:t xml:space="preserve">https://www.lutskrada.gov.ua/departments/departament-cnap-lutsk </w:t>
            </w:r>
          </w:p>
          <w:p w:rsidR="00810CEE" w:rsidRPr="004D4C22" w:rsidRDefault="00810CEE" w:rsidP="00810CEE">
            <w:pPr>
              <w:jc w:val="both"/>
              <w:rPr>
                <w:lang w:val="uk-UA"/>
              </w:rPr>
            </w:pPr>
            <w:r w:rsidRPr="004D4C22">
              <w:rPr>
                <w:rStyle w:val="a5"/>
                <w:lang w:val="uk-UA"/>
              </w:rPr>
              <w:t>http://cnap.lutskrada.gov.ua</w:t>
            </w:r>
            <w:r w:rsidRPr="004D4C22">
              <w:rPr>
                <w:rStyle w:val="15"/>
                <w:lang w:val="uk-UA"/>
              </w:rPr>
              <w:t xml:space="preserve">  </w:t>
            </w:r>
            <w:r w:rsidRPr="004D4C22">
              <w:rPr>
                <w:lang w:val="uk-UA"/>
              </w:rPr>
              <w:t xml:space="preserve">   e-</w:t>
            </w:r>
            <w:proofErr w:type="spellStart"/>
            <w:r w:rsidRPr="004D4C22">
              <w:rPr>
                <w:lang w:val="uk-UA"/>
              </w:rPr>
              <w:t>mail</w:t>
            </w:r>
            <w:proofErr w:type="spellEnd"/>
            <w:r w:rsidRPr="004D4C22">
              <w:rPr>
                <w:lang w:val="uk-UA"/>
              </w:rPr>
              <w:t>: cnap@lutskrada.gov.ua</w:t>
            </w:r>
          </w:p>
          <w:p w:rsidR="00810CEE" w:rsidRPr="004D4C22" w:rsidRDefault="00810CEE" w:rsidP="00810CEE">
            <w:pPr>
              <w:rPr>
                <w:lang w:val="uk-UA"/>
              </w:rPr>
            </w:pPr>
            <w:r w:rsidRPr="004D4C22">
              <w:rPr>
                <w:lang w:val="uk-UA"/>
              </w:rPr>
              <w:t>Понеділок, середа:     08.00 – 16.00</w:t>
            </w:r>
          </w:p>
          <w:p w:rsidR="00810CEE" w:rsidRPr="004D4C22" w:rsidRDefault="00810CEE" w:rsidP="00810CEE">
            <w:pPr>
              <w:rPr>
                <w:lang w:val="uk-UA"/>
              </w:rPr>
            </w:pPr>
            <w:r w:rsidRPr="004D4C22">
              <w:rPr>
                <w:lang w:val="uk-UA"/>
              </w:rPr>
              <w:t>Вівторок:                    09.00 – 20.00</w:t>
            </w:r>
          </w:p>
          <w:p w:rsidR="00810CEE" w:rsidRPr="004D4C22" w:rsidRDefault="00810CEE" w:rsidP="00810CEE">
            <w:pPr>
              <w:rPr>
                <w:lang w:val="uk-UA"/>
              </w:rPr>
            </w:pPr>
            <w:r w:rsidRPr="004D4C22">
              <w:rPr>
                <w:lang w:val="uk-UA"/>
              </w:rPr>
              <w:t>Четвер:                        09.00 – 18.00</w:t>
            </w:r>
          </w:p>
          <w:p w:rsidR="00810CEE" w:rsidRPr="004D4C22" w:rsidRDefault="00810CEE" w:rsidP="00810CEE">
            <w:pPr>
              <w:rPr>
                <w:lang w:val="uk-UA"/>
              </w:rPr>
            </w:pPr>
            <w:r w:rsidRPr="004D4C22">
              <w:rPr>
                <w:lang w:val="uk-UA"/>
              </w:rPr>
              <w:t>П’ятниця, субота:      08.00 – 15.00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2.Філія 1 департаменту ЦНАП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просп. Соборності, 18, м. Луцьк тел. (0332) 787 771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– четвер: 08.00 – 12.00; 12.45 – 17.00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П’ятниця:                   08.00 – 12.00; 12.45 – 15.00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3.Філія 2 департаменту ЦНАП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вул. Ковельська, 53, м. Луцьк, тел. (0332) 787 772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– четвер: 08.00 – 12.00; 12.45 – 17.00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П’ятниця:                   08.00 – 12.00; 12.45 – 15.00</w:t>
            </w:r>
          </w:p>
          <w:p w:rsidR="00810CEE" w:rsidRPr="004D4C22" w:rsidRDefault="00810CEE" w:rsidP="00810CEE">
            <w:pPr>
              <w:pStyle w:val="123"/>
              <w:rPr>
                <w:lang w:val="uk-UA"/>
              </w:rPr>
            </w:pPr>
            <w:r w:rsidRPr="004D4C22">
              <w:rPr>
                <w:lang w:val="uk-UA"/>
              </w:rPr>
              <w:t xml:space="preserve">4.Віддалені робочі місця </w:t>
            </w:r>
            <w:r w:rsidRPr="004D4C22">
              <w:rPr>
                <w:kern w:val="2"/>
                <w:lang w:val="uk-UA"/>
              </w:rPr>
              <w:t>д</w:t>
            </w:r>
            <w:r w:rsidRPr="004D4C22">
              <w:rPr>
                <w:lang w:val="uk-UA"/>
              </w:rPr>
              <w:t xml:space="preserve">епартаменту </w:t>
            </w:r>
            <w:r w:rsidRPr="004D4C22">
              <w:rPr>
                <w:kern w:val="2"/>
                <w:lang w:val="uk-UA"/>
              </w:rPr>
              <w:t>ЦНАП:</w:t>
            </w:r>
          </w:p>
          <w:p w:rsidR="00810CEE" w:rsidRPr="004D4C22" w:rsidRDefault="00810CEE" w:rsidP="00810CEE">
            <w:pPr>
              <w:pStyle w:val="123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Жиди</w:t>
            </w:r>
            <w:proofErr w:type="spellEnd"/>
            <w:r w:rsidRPr="004D4C22">
              <w:rPr>
                <w:lang w:val="uk-UA"/>
              </w:rPr>
              <w:t>чин, вул. Данила Галицького, 12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Вівторок:                    08.30 – 13.00; 13.45 – 17. 30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с. Прилуцьке, вул. Ківерцівська, 35а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Четвер:                       08.30 – 13.00; 13.45 – 17. 30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</w:t>
            </w:r>
            <w:r w:rsidR="00553F9E">
              <w:rPr>
                <w:lang w:val="uk-UA"/>
              </w:rPr>
              <w:t>Богол</w:t>
            </w:r>
            <w:proofErr w:type="spellEnd"/>
            <w:r w:rsidR="00553F9E">
              <w:rPr>
                <w:lang w:val="uk-UA"/>
              </w:rPr>
              <w:t>юби, вул. Центральна</w:t>
            </w:r>
            <w:r w:rsidRPr="004D4C22">
              <w:rPr>
                <w:lang w:val="uk-UA"/>
              </w:rPr>
              <w:t>, 57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Середа:                       08.30 – 13.00; 13.45 – 17. 30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Забор</w:t>
            </w:r>
            <w:proofErr w:type="spellEnd"/>
            <w:r w:rsidRPr="004D4C22">
              <w:rPr>
                <w:lang w:val="uk-UA"/>
              </w:rPr>
              <w:t>оль, вул. Володимирська, 34а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                08.30 – 13.00; 13.45 – 17. 30</w:t>
            </w:r>
          </w:p>
          <w:p w:rsidR="00810CEE" w:rsidRPr="004D4C22" w:rsidRDefault="00810CEE" w:rsidP="00810CEE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Княгини</w:t>
            </w:r>
            <w:proofErr w:type="spellEnd"/>
            <w:r w:rsidRPr="004D4C22">
              <w:rPr>
                <w:lang w:val="uk-UA"/>
              </w:rPr>
              <w:t>нок, вул. Соборна, 77</w:t>
            </w:r>
          </w:p>
          <w:p w:rsidR="00810CEE" w:rsidRPr="004D4C22" w:rsidRDefault="00810CEE" w:rsidP="00810CEE">
            <w:pPr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 xml:space="preserve">Вівторок:                 </w:t>
            </w:r>
            <w:r>
              <w:rPr>
                <w:lang w:val="uk-UA"/>
              </w:rPr>
              <w:t xml:space="preserve">  08.30 – 13.00; 13.45 – 17. 30</w:t>
            </w:r>
            <w:r w:rsidRPr="004D4C22">
              <w:rPr>
                <w:lang w:val="uk-UA"/>
              </w:rPr>
              <w:t>.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5.Департамент соціальної та ветеранської політики 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каб.105, 115 тел. (0332) 284 168, 284 159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dsp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uk-UA"/>
              </w:rPr>
              <w:t>lutskrada.gov.ua</w:t>
            </w:r>
            <w:proofErr w:type="spellEnd"/>
            <w:r>
              <w:rPr>
                <w:lang w:val="uk-UA"/>
              </w:rPr>
              <w:t xml:space="preserve">, </w:t>
            </w:r>
            <w:hyperlink r:id="rId7" w:history="1">
              <w:r w:rsidR="00553F9E" w:rsidRPr="00080237">
                <w:rPr>
                  <w:rStyle w:val="a5"/>
                  <w:lang w:val="uk-UA" w:eastAsia="zh-CN"/>
                </w:rPr>
                <w:t>www.social.lutsk.ua</w:t>
              </w:r>
            </w:hyperlink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8.Прилуцький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 </w:t>
            </w:r>
            <w:proofErr w:type="spellStart"/>
            <w:r>
              <w:rPr>
                <w:lang w:val="uk-UA"/>
              </w:rPr>
              <w:t>с.Прилуцьке</w:t>
            </w:r>
            <w:proofErr w:type="spellEnd"/>
            <w:r>
              <w:rPr>
                <w:lang w:val="uk-UA"/>
              </w:rPr>
              <w:t xml:space="preserve">, вул. Ківерцівська, 35а (для мешканців сіл Прилуцьке, Жабка, Сапогове, </w:t>
            </w:r>
            <w:r>
              <w:rPr>
                <w:lang w:val="uk-UA"/>
              </w:rPr>
              <w:lastRenderedPageBreak/>
              <w:t>Дачне)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Четвер:                     08.30-17.30   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9.с.Жидичин: вул. Данила Галицького, 12 (для мешканців сіл Жидичин, Кульчин, Липляни, Озерце, Клепачів, Небіжка)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lang w:val="uk-UA"/>
              </w:rPr>
              <w:t>Забороль</w:t>
            </w:r>
            <w:proofErr w:type="spellEnd"/>
            <w:r>
              <w:rPr>
                <w:lang w:val="uk-UA"/>
              </w:rPr>
              <w:t xml:space="preserve">, Антонівка, Великий </w:t>
            </w:r>
            <w:proofErr w:type="spellStart"/>
            <w:r>
              <w:rPr>
                <w:lang w:val="uk-UA"/>
              </w:rPr>
              <w:t>Омеляник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Охотин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Всеволодівка</w:t>
            </w:r>
            <w:proofErr w:type="spellEnd"/>
            <w:r>
              <w:rPr>
                <w:lang w:val="uk-UA"/>
              </w:rPr>
              <w:t xml:space="preserve">, Олександрівка, </w:t>
            </w:r>
            <w:proofErr w:type="spellStart"/>
            <w:r>
              <w:rPr>
                <w:lang w:val="uk-UA"/>
              </w:rPr>
              <w:t>Одеради</w:t>
            </w:r>
            <w:proofErr w:type="spellEnd"/>
            <w:r>
              <w:rPr>
                <w:lang w:val="uk-UA"/>
              </w:rPr>
              <w:t xml:space="preserve">, Городок, Сьомаки, </w:t>
            </w:r>
            <w:proofErr w:type="spellStart"/>
            <w:r>
              <w:rPr>
                <w:lang w:val="uk-UA"/>
              </w:rPr>
              <w:t>Шепель</w:t>
            </w:r>
            <w:proofErr w:type="spellEnd"/>
            <w:r>
              <w:rPr>
                <w:lang w:val="uk-UA"/>
              </w:rPr>
              <w:t xml:space="preserve">,  </w:t>
            </w:r>
            <w:proofErr w:type="spellStart"/>
            <w:r>
              <w:rPr>
                <w:lang w:val="uk-UA"/>
              </w:rPr>
              <w:t>Заболотці</w:t>
            </w:r>
            <w:proofErr w:type="spellEnd"/>
            <w:r>
              <w:rPr>
                <w:lang w:val="uk-UA"/>
              </w:rPr>
              <w:t>)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              08.30-17.30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 08.30-17.30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11.с.Боголюби: вул. Центральна, 57 (для мешканців сіл </w:t>
            </w:r>
            <w:proofErr w:type="spellStart"/>
            <w:r>
              <w:rPr>
                <w:lang w:val="uk-UA"/>
              </w:rPr>
              <w:t>Боголюби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Богушівка</w:t>
            </w:r>
            <w:proofErr w:type="spellEnd"/>
            <w:r>
              <w:rPr>
                <w:lang w:val="uk-UA"/>
              </w:rPr>
              <w:t xml:space="preserve">, Тарасове, </w:t>
            </w:r>
            <w:proofErr w:type="spellStart"/>
            <w:r>
              <w:rPr>
                <w:lang w:val="uk-UA"/>
              </w:rPr>
              <w:t>Іванчиці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Озденіж</w:t>
            </w:r>
            <w:proofErr w:type="spellEnd"/>
            <w:r>
              <w:rPr>
                <w:lang w:val="uk-UA"/>
              </w:rPr>
              <w:t>)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08.30-17.30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lang w:val="uk-UA"/>
              </w:rPr>
              <w:t>Брище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Княгининок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Зміїнець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Моташівка</w:t>
            </w:r>
            <w:proofErr w:type="spellEnd"/>
            <w:r>
              <w:rPr>
                <w:lang w:val="uk-UA"/>
              </w:rPr>
              <w:t>, Сирники, Буків, Рокині)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7F5C8C" w:rsidRDefault="007F5C8C" w:rsidP="007F5C8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FF43ED" w:rsidRDefault="007F5C8C" w:rsidP="007F5C8C">
            <w:pPr>
              <w:jc w:val="both"/>
            </w:pPr>
            <w:r>
              <w:rPr>
                <w:lang w:val="uk-UA"/>
              </w:rPr>
              <w:t>Обідня перерва      13.00-13.45</w:t>
            </w:r>
          </w:p>
        </w:tc>
      </w:tr>
      <w:tr w:rsidR="00FF43ED" w:rsidTr="00E570D5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ED" w:rsidRDefault="00FF43ED">
            <w:pPr>
              <w:widowControl w:val="0"/>
              <w:shd w:val="clear" w:color="auto" w:fill="FFFFFF"/>
              <w:autoSpaceDE w:val="0"/>
              <w:snapToGrid w:val="0"/>
              <w:ind w:right="7"/>
              <w:jc w:val="both"/>
            </w:pPr>
            <w:r>
              <w:rPr>
                <w:color w:val="000000"/>
                <w:shd w:val="clear" w:color="auto" w:fill="FFFFFF"/>
                <w:lang w:val="uk-UA"/>
              </w:rPr>
              <w:t xml:space="preserve">1.Заява (встановленого зразка). </w:t>
            </w:r>
          </w:p>
          <w:p w:rsidR="00C15B36" w:rsidRDefault="00FF43ED">
            <w:pPr>
              <w:widowControl w:val="0"/>
              <w:shd w:val="clear" w:color="auto" w:fill="FFFFFF"/>
              <w:autoSpaceDE w:val="0"/>
              <w:snapToGrid w:val="0"/>
              <w:ind w:right="7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2.</w:t>
            </w:r>
            <w:r w:rsidR="00C15B36">
              <w:rPr>
                <w:color w:val="000000"/>
                <w:spacing w:val="-2"/>
                <w:highlight w:val="white"/>
                <w:lang w:val="uk-UA"/>
              </w:rPr>
              <w:t>Паспорт громадянина України та документ, що підтверджує реєстрацію місця проживання (оригінал та копія).</w:t>
            </w:r>
            <w:r w:rsidR="00C15B36">
              <w:rPr>
                <w:color w:val="333333"/>
                <w:shd w:val="clear" w:color="auto" w:fill="FFFFFF"/>
              </w:rPr>
              <w:t xml:space="preserve"> </w:t>
            </w:r>
          </w:p>
          <w:p w:rsidR="00FF43ED" w:rsidRDefault="00C15B36">
            <w:pPr>
              <w:widowControl w:val="0"/>
              <w:shd w:val="clear" w:color="auto" w:fill="FFFFFF"/>
              <w:autoSpaceDE w:val="0"/>
              <w:snapToGrid w:val="0"/>
              <w:ind w:right="7"/>
              <w:jc w:val="both"/>
            </w:pPr>
            <w:r>
              <w:rPr>
                <w:color w:val="000000"/>
                <w:highlight w:val="white"/>
                <w:lang w:val="uk-UA"/>
              </w:rPr>
              <w:t>3.</w:t>
            </w:r>
            <w:r w:rsidR="00FF43ED">
              <w:rPr>
                <w:color w:val="000000"/>
                <w:shd w:val="clear" w:color="auto" w:fill="FFFFFF"/>
                <w:lang w:val="uk-UA"/>
              </w:rPr>
              <w:t>Довідка (форма 070/о) лікувального закладу про рекомендований санаторій.</w:t>
            </w:r>
          </w:p>
          <w:p w:rsidR="00FF43ED" w:rsidRDefault="00C15B36">
            <w:pPr>
              <w:widowControl w:val="0"/>
              <w:shd w:val="clear" w:color="auto" w:fill="FFFFFF"/>
              <w:autoSpaceDE w:val="0"/>
              <w:snapToGrid w:val="0"/>
              <w:ind w:right="7"/>
              <w:jc w:val="both"/>
            </w:pPr>
            <w:r>
              <w:rPr>
                <w:color w:val="000000"/>
                <w:lang w:val="uk-UA"/>
              </w:rPr>
              <w:t>4.</w:t>
            </w:r>
            <w:r w:rsidR="00FF43ED">
              <w:rPr>
                <w:color w:val="000000"/>
                <w:highlight w:val="white"/>
                <w:lang w:val="uk-UA"/>
              </w:rPr>
              <w:t>Пільгове по</w:t>
            </w:r>
            <w:r w:rsidR="00FF43ED">
              <w:rPr>
                <w:color w:val="000000"/>
                <w:lang w:val="uk-UA"/>
              </w:rPr>
              <w:t>свідчення (</w:t>
            </w:r>
            <w:r w:rsidR="00B019ED">
              <w:rPr>
                <w:color w:val="000000"/>
                <w:lang w:val="uk-UA"/>
              </w:rPr>
              <w:t>оригінал та копія</w:t>
            </w:r>
            <w:r w:rsidR="00FF43ED">
              <w:rPr>
                <w:color w:val="000000"/>
                <w:lang w:val="uk-UA"/>
              </w:rPr>
              <w:t>).</w:t>
            </w:r>
          </w:p>
          <w:p w:rsidR="00B019ED" w:rsidRPr="00B019ED" w:rsidRDefault="00C15B36">
            <w:pPr>
              <w:widowControl w:val="0"/>
              <w:shd w:val="clear" w:color="auto" w:fill="FFFFFF"/>
              <w:autoSpaceDE w:val="0"/>
              <w:snapToGrid w:val="0"/>
              <w:ind w:right="7"/>
              <w:jc w:val="both"/>
              <w:rPr>
                <w:highlight w:val="white"/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>5.</w:t>
            </w:r>
            <w:r w:rsidR="00B019ED" w:rsidRPr="00B019ED">
              <w:rPr>
                <w:shd w:val="clear" w:color="auto" w:fill="FFFFFF"/>
                <w:lang w:val="uk-UA"/>
              </w:rPr>
              <w:t xml:space="preserve">Документ, що підтверджує безпосередню участь (забезпечення проведення) особи в антитерористичній операції чи заходах із забезпечення національної безпеки і оборони, відсічі і стримуванні збройної агресії Російської Федерації у Донецькій та Луганській </w:t>
            </w:r>
            <w:r w:rsidR="00B019ED" w:rsidRPr="00C15B36">
              <w:rPr>
                <w:shd w:val="clear" w:color="auto" w:fill="FFFFFF"/>
                <w:lang w:val="uk-UA"/>
              </w:rPr>
              <w:t>областях (у разі відсутності у посвідченні ветерана війни посилання на норму </w:t>
            </w:r>
            <w:r w:rsidRPr="00C15B36">
              <w:rPr>
                <w:shd w:val="clear" w:color="auto" w:fill="FFFFFF"/>
                <w:lang w:val="uk-UA"/>
              </w:rPr>
              <w:t>Закону України "Про статус ветеранів війни, гарантії їх соціального захисту"</w:t>
            </w:r>
            <w:r w:rsidR="00B019ED" w:rsidRPr="00C15B36">
              <w:rPr>
                <w:shd w:val="clear" w:color="auto" w:fill="FFFFFF"/>
                <w:lang w:val="uk-UA"/>
              </w:rPr>
              <w:t>,</w:t>
            </w:r>
            <w:r w:rsidR="00B019ED" w:rsidRPr="00B019ED">
              <w:rPr>
                <w:shd w:val="clear" w:color="auto" w:fill="FFFFFF"/>
                <w:lang w:val="uk-UA"/>
              </w:rPr>
              <w:t xml:space="preserve"> відповідно до якої установлено статус)</w:t>
            </w:r>
            <w:r w:rsidR="00B019ED">
              <w:rPr>
                <w:shd w:val="clear" w:color="auto" w:fill="FFFFFF"/>
                <w:lang w:val="uk-UA"/>
              </w:rPr>
              <w:t xml:space="preserve"> (оригінал та копія).</w:t>
            </w:r>
          </w:p>
          <w:p w:rsidR="00B019ED" w:rsidRPr="00C15B36" w:rsidRDefault="00C15B36" w:rsidP="00C15B36">
            <w:pPr>
              <w:widowControl w:val="0"/>
              <w:shd w:val="clear" w:color="auto" w:fill="FFFFFF"/>
              <w:autoSpaceDE w:val="0"/>
              <w:snapToGrid w:val="0"/>
              <w:ind w:right="7"/>
              <w:jc w:val="both"/>
              <w:rPr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>6.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="00FF43ED">
              <w:rPr>
                <w:color w:val="000000"/>
                <w:highlight w:val="white"/>
                <w:lang w:val="uk-UA"/>
              </w:rPr>
              <w:t>Військовий квиток</w:t>
            </w:r>
            <w:r w:rsidR="00FF43ED">
              <w:rPr>
                <w:color w:val="000000"/>
                <w:lang w:val="uk-UA"/>
              </w:rPr>
              <w:t xml:space="preserve"> (копія).</w:t>
            </w:r>
          </w:p>
        </w:tc>
      </w:tr>
      <w:tr w:rsidR="00FF43ED" w:rsidTr="00E570D5">
        <w:trPr>
          <w:trHeight w:val="2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4.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lang w:val="uk-UA"/>
              </w:rPr>
              <w:t>Безоплатно.</w:t>
            </w:r>
          </w:p>
        </w:tc>
      </w:tr>
      <w:tr w:rsidR="00FF43ED" w:rsidTr="00E570D5">
        <w:trPr>
          <w:trHeight w:val="2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ED" w:rsidRDefault="00FF43ED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1.Договір на санаторно-курортне лікування.</w:t>
            </w:r>
          </w:p>
          <w:p w:rsidR="00FF43ED" w:rsidRDefault="00FF43ED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FF43ED" w:rsidTr="00E570D5">
        <w:trPr>
          <w:trHeight w:val="2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 xml:space="preserve">6. 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ED" w:rsidRPr="002121F5" w:rsidRDefault="00FF43ED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jc w:val="both"/>
              <w:rPr>
                <w:lang w:val="uk-UA"/>
              </w:rPr>
            </w:pPr>
            <w:r>
              <w:rPr>
                <w:lang w:val="uk-UA"/>
              </w:rPr>
              <w:t>3 дні, по мірі надходження коштів та черговості подання заяв.</w:t>
            </w:r>
          </w:p>
        </w:tc>
      </w:tr>
      <w:tr w:rsidR="00FF43ED" w:rsidTr="00E570D5">
        <w:trPr>
          <w:trHeight w:val="2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ED" w:rsidRDefault="00FF43ED">
            <w:pPr>
              <w:jc w:val="both"/>
            </w:pPr>
            <w:r>
              <w:rPr>
                <w:lang w:val="uk-UA"/>
              </w:rPr>
              <w:t>1.Особисто, в тому числі через представника за довіреністю (з посвідченням особи).</w:t>
            </w:r>
          </w:p>
          <w:p w:rsidR="00FF43ED" w:rsidRDefault="00FF43ED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jc w:val="both"/>
            </w:pPr>
            <w:r>
              <w:rPr>
                <w:color w:val="000000"/>
                <w:lang w:val="uk-UA"/>
              </w:rPr>
              <w:t>2.Поштою, або електронною поштою - у разі відмови у наданні послуги, за клопотанням суб'єкта звернення.</w:t>
            </w:r>
          </w:p>
        </w:tc>
      </w:tr>
      <w:tr w:rsidR="00FF43ED" w:rsidTr="00E570D5">
        <w:trPr>
          <w:trHeight w:val="23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3ED" w:rsidRDefault="00FF43ED">
            <w:pPr>
              <w:snapToGrid w:val="0"/>
              <w:jc w:val="both"/>
            </w:pPr>
            <w:r>
              <w:rPr>
                <w:color w:val="000000"/>
                <w:lang w:val="uk-UA"/>
              </w:rPr>
              <w:t>Законодавчо - нормативна основа</w:t>
            </w:r>
          </w:p>
        </w:tc>
        <w:tc>
          <w:tcPr>
            <w:tcW w:w="7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ED" w:rsidRPr="00272059" w:rsidRDefault="00FF43ED">
            <w:pPr>
              <w:tabs>
                <w:tab w:val="left" w:pos="3396"/>
                <w:tab w:val="left" w:pos="3462"/>
              </w:tabs>
              <w:snapToGrid w:val="0"/>
              <w:ind w:left="-9" w:right="7" w:hanging="49"/>
              <w:jc w:val="both"/>
            </w:pPr>
            <w:r w:rsidRPr="00272059">
              <w:rPr>
                <w:color w:val="000000"/>
                <w:shd w:val="clear" w:color="auto" w:fill="FFFFFF"/>
                <w:lang w:val="uk-UA"/>
              </w:rPr>
              <w:t xml:space="preserve">1.Закон України </w:t>
            </w:r>
            <w:r w:rsidRPr="00272059">
              <w:rPr>
                <w:lang w:val="uk-UA"/>
              </w:rPr>
              <w:t>«</w:t>
            </w:r>
            <w:r w:rsidRPr="00272059">
              <w:rPr>
                <w:color w:val="000000"/>
                <w:shd w:val="clear" w:color="auto" w:fill="FFFFFF"/>
                <w:lang w:val="uk-UA"/>
              </w:rPr>
              <w:t>Про статус ветеранів війни, гарантії їх соціального захисту</w:t>
            </w:r>
            <w:r w:rsidRPr="00272059">
              <w:rPr>
                <w:shd w:val="clear" w:color="auto" w:fill="FFFFFF"/>
                <w:lang w:val="uk-UA"/>
              </w:rPr>
              <w:t>»</w:t>
            </w:r>
            <w:r w:rsidRPr="00272059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FF43ED" w:rsidRPr="00272059" w:rsidRDefault="00FF43ED">
            <w:pPr>
              <w:tabs>
                <w:tab w:val="left" w:pos="3396"/>
                <w:tab w:val="left" w:pos="3462"/>
              </w:tabs>
              <w:snapToGrid w:val="0"/>
              <w:ind w:left="-9" w:right="7" w:hanging="49"/>
              <w:jc w:val="both"/>
            </w:pPr>
            <w:r w:rsidRPr="00272059">
              <w:rPr>
                <w:color w:val="000000"/>
                <w:shd w:val="clear" w:color="auto" w:fill="FFFFFF"/>
                <w:lang w:val="uk-UA"/>
              </w:rPr>
              <w:t xml:space="preserve">2.Постанова Кабінету Міністрів України від 31.03.2015 № 200 </w:t>
            </w:r>
            <w:r w:rsidRPr="00272059">
              <w:rPr>
                <w:lang w:val="uk-UA"/>
              </w:rPr>
              <w:t>«</w:t>
            </w:r>
            <w:r w:rsidRPr="00272059">
              <w:rPr>
                <w:color w:val="000000"/>
                <w:shd w:val="clear" w:color="auto" w:fill="FFFFFF"/>
                <w:lang w:val="uk-UA"/>
              </w:rPr>
              <w:t xml:space="preserve">Про затвердження Порядку використання коштів, передбачених у державному </w:t>
            </w:r>
            <w:r w:rsidRPr="00272059">
              <w:rPr>
                <w:shd w:val="clear" w:color="auto" w:fill="FFFFFF"/>
                <w:lang w:val="uk-UA"/>
              </w:rPr>
              <w:t>бюджеті на</w:t>
            </w:r>
            <w:r w:rsidRPr="00272059">
              <w:rPr>
                <w:lang w:val="uk-UA"/>
              </w:rPr>
              <w:t xml:space="preserve"> забезпечення постраждалих учасників антитерористичної операції санаторно-курортним лікуванням».</w:t>
            </w:r>
          </w:p>
          <w:p w:rsidR="00FF43ED" w:rsidRPr="00272059" w:rsidRDefault="00FF43ED" w:rsidP="00272059">
            <w:pPr>
              <w:tabs>
                <w:tab w:val="left" w:pos="3396"/>
                <w:tab w:val="left" w:pos="3462"/>
              </w:tabs>
              <w:snapToGrid w:val="0"/>
              <w:ind w:left="-9" w:right="7" w:hanging="49"/>
              <w:jc w:val="both"/>
              <w:rPr>
                <w:shd w:val="clear" w:color="auto" w:fill="FFFFFF"/>
                <w:lang w:val="uk-UA"/>
              </w:rPr>
            </w:pPr>
            <w:r w:rsidRPr="00272059">
              <w:rPr>
                <w:lang w:val="uk-UA"/>
              </w:rPr>
              <w:t>3.Н</w:t>
            </w:r>
            <w:r w:rsidRPr="00272059">
              <w:rPr>
                <w:shd w:val="clear" w:color="auto" w:fill="FFFFFF"/>
                <w:lang w:val="uk-UA"/>
              </w:rPr>
              <w:t>аказ Міністерства у справах ветеранів від 11.02.2021 № 32 «</w:t>
            </w:r>
            <w:r w:rsidRPr="00272059">
              <w:rPr>
                <w:bCs/>
                <w:shd w:val="clear" w:color="auto" w:fill="FFFFFF"/>
                <w:lang w:val="uk-UA"/>
              </w:rPr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</w:r>
            <w:r w:rsidRPr="00272059">
              <w:rPr>
                <w:shd w:val="clear" w:color="auto" w:fill="FFFFFF"/>
                <w:lang w:val="uk-UA"/>
              </w:rPr>
              <w:t>».</w:t>
            </w:r>
          </w:p>
        </w:tc>
      </w:tr>
    </w:tbl>
    <w:p w:rsidR="00FF43ED" w:rsidRDefault="00FF43ED">
      <w:pPr>
        <w:rPr>
          <w:lang w:val="uk-UA"/>
        </w:rPr>
      </w:pPr>
    </w:p>
    <w:p w:rsidR="00FF43ED" w:rsidRDefault="00FF43ED">
      <w:pPr>
        <w:rPr>
          <w:sz w:val="4"/>
          <w:szCs w:val="4"/>
          <w:lang w:val="uk-UA"/>
        </w:rPr>
      </w:pPr>
    </w:p>
    <w:p w:rsidR="00FF43ED" w:rsidRDefault="00FF43ED">
      <w:pPr>
        <w:rPr>
          <w:sz w:val="4"/>
          <w:szCs w:val="4"/>
          <w:lang w:val="uk-UA"/>
        </w:rPr>
      </w:pPr>
    </w:p>
    <w:p w:rsidR="00FF43ED" w:rsidRDefault="00FF43ED">
      <w:pPr>
        <w:rPr>
          <w:sz w:val="4"/>
          <w:szCs w:val="4"/>
          <w:lang w:val="uk-UA"/>
        </w:rPr>
      </w:pPr>
    </w:p>
    <w:p w:rsidR="00FF43ED" w:rsidRDefault="00FF43ED">
      <w:pPr>
        <w:rPr>
          <w:sz w:val="4"/>
          <w:szCs w:val="4"/>
          <w:lang w:val="uk-UA"/>
        </w:rPr>
      </w:pPr>
    </w:p>
    <w:p w:rsidR="00FF43ED" w:rsidRDefault="00FF43ED">
      <w:pPr>
        <w:jc w:val="both"/>
        <w:rPr>
          <w:sz w:val="4"/>
          <w:szCs w:val="4"/>
          <w:lang w:val="uk-UA"/>
        </w:rPr>
      </w:pPr>
    </w:p>
    <w:sectPr w:rsidR="00FF43ED" w:rsidSect="00FF43ED">
      <w:pgSz w:w="11906" w:h="16838"/>
      <w:pgMar w:top="843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EB"/>
    <w:rsid w:val="00093685"/>
    <w:rsid w:val="000C2D76"/>
    <w:rsid w:val="00133F38"/>
    <w:rsid w:val="002121F5"/>
    <w:rsid w:val="00272059"/>
    <w:rsid w:val="00381899"/>
    <w:rsid w:val="00553F9E"/>
    <w:rsid w:val="005E0632"/>
    <w:rsid w:val="007F5C8C"/>
    <w:rsid w:val="00810CEE"/>
    <w:rsid w:val="00872DEB"/>
    <w:rsid w:val="008C3C38"/>
    <w:rsid w:val="0093284E"/>
    <w:rsid w:val="00A34CB5"/>
    <w:rsid w:val="00B019ED"/>
    <w:rsid w:val="00BB7656"/>
    <w:rsid w:val="00C15B36"/>
    <w:rsid w:val="00C7658E"/>
    <w:rsid w:val="00D76DFF"/>
    <w:rsid w:val="00E570D5"/>
    <w:rsid w:val="00F308A6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0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E00"/>
    <w:rPr>
      <w:b/>
      <w:bCs/>
      <w:kern w:val="2"/>
      <w:sz w:val="24"/>
      <w:szCs w:val="24"/>
      <w:lang w:val="ru-RU" w:eastAsia="zh-CN"/>
    </w:rPr>
  </w:style>
  <w:style w:type="character" w:customStyle="1" w:styleId="30">
    <w:name w:val="Заголовок 3 Знак"/>
    <w:link w:val="3"/>
    <w:uiPriority w:val="9"/>
    <w:semiHidden/>
    <w:locked/>
    <w:rsid w:val="00272059"/>
    <w:rPr>
      <w:rFonts w:ascii="Cambria" w:hAnsi="Cambria"/>
      <w:b/>
      <w:kern w:val="2"/>
      <w:sz w:val="26"/>
      <w:lang w:val="ru-RU" w:eastAsia="zh-CN"/>
    </w:rPr>
  </w:style>
  <w:style w:type="character" w:customStyle="1" w:styleId="50">
    <w:name w:val="Заголовок 5 Знак"/>
    <w:link w:val="5"/>
    <w:uiPriority w:val="9"/>
    <w:semiHidden/>
    <w:locked/>
    <w:rsid w:val="00272059"/>
    <w:rPr>
      <w:rFonts w:ascii="Calibri" w:hAnsi="Calibri"/>
      <w:b/>
      <w:i/>
      <w:kern w:val="2"/>
      <w:sz w:val="26"/>
      <w:lang w:val="ru-RU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1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customStyle="1" w:styleId="a4">
    <w:name w:val="Знак Знак"/>
    <w:rPr>
      <w:sz w:val="24"/>
      <w:lang w:val="pl-PL" w:eastAsia="x-none"/>
    </w:rPr>
  </w:style>
  <w:style w:type="character" w:styleId="a5">
    <w:name w:val="Hyperlink"/>
    <w:uiPriority w:val="99"/>
    <w:rPr>
      <w:color w:val="000080"/>
      <w:u w:val="single"/>
      <w:lang w:eastAsia="x-none"/>
    </w:rPr>
  </w:style>
  <w:style w:type="character" w:customStyle="1" w:styleId="a6">
    <w:name w:val="Символ нумерации"/>
  </w:style>
  <w:style w:type="character" w:customStyle="1" w:styleId="rvts0">
    <w:name w:val="rvts0"/>
    <w:rPr>
      <w:rFonts w:cs="Times New Roman"/>
    </w:rPr>
  </w:style>
  <w:style w:type="character" w:styleId="a7">
    <w:name w:val="Strong"/>
    <w:uiPriority w:val="22"/>
    <w:qFormat/>
    <w:rPr>
      <w:b/>
    </w:rPr>
  </w:style>
  <w:style w:type="character" w:customStyle="1" w:styleId="FontStyle22">
    <w:name w:val="Font Style22"/>
    <w:rPr>
      <w:rFonts w:ascii="Times New Roman" w:hAnsi="Times New Roman"/>
      <w:sz w:val="26"/>
    </w:rPr>
  </w:style>
  <w:style w:type="character" w:customStyle="1" w:styleId="FontStyle13">
    <w:name w:val="Font Style13"/>
    <w:rPr>
      <w:rFonts w:ascii="Times New Roman" w:hAnsi="Times New Roman"/>
      <w:sz w:val="2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pPr>
      <w:jc w:val="center"/>
    </w:pPr>
    <w:rPr>
      <w:b/>
      <w:sz w:val="20"/>
      <w:szCs w:val="20"/>
      <w:lang w:val="uk-UA"/>
    </w:rPr>
  </w:style>
  <w:style w:type="character" w:customStyle="1" w:styleId="aa">
    <w:name w:val="Основной текст Знак"/>
    <w:link w:val="a9"/>
    <w:uiPriority w:val="99"/>
    <w:semiHidden/>
    <w:rsid w:val="00450E00"/>
    <w:rPr>
      <w:kern w:val="2"/>
      <w:sz w:val="24"/>
      <w:szCs w:val="24"/>
      <w:lang w:val="ru-RU" w:eastAsia="zh-CN"/>
    </w:rPr>
  </w:style>
  <w:style w:type="paragraph" w:styleId="ab">
    <w:name w:val="List"/>
    <w:basedOn w:val="a9"/>
    <w:uiPriority w:val="99"/>
    <w:rPr>
      <w:rFonts w:cs="Mangal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ad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Верхний колонтитул Знак"/>
    <w:link w:val="af"/>
    <w:uiPriority w:val="99"/>
    <w:semiHidden/>
    <w:rsid w:val="00450E00"/>
    <w:rPr>
      <w:kern w:val="2"/>
      <w:sz w:val="24"/>
      <w:szCs w:val="24"/>
      <w:lang w:val="ru-RU" w:eastAsia="zh-CN"/>
    </w:rPr>
  </w:style>
  <w:style w:type="paragraph" w:styleId="af1">
    <w:name w:val="footer"/>
    <w:basedOn w:val="a"/>
    <w:link w:val="af2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f2">
    <w:name w:val="Нижний колонтитул Знак"/>
    <w:link w:val="af1"/>
    <w:uiPriority w:val="99"/>
    <w:semiHidden/>
    <w:rsid w:val="00450E00"/>
    <w:rPr>
      <w:kern w:val="2"/>
      <w:sz w:val="24"/>
      <w:szCs w:val="24"/>
      <w:lang w:val="ru-RU" w:eastAsia="zh-CN"/>
    </w:rPr>
  </w:style>
  <w:style w:type="paragraph" w:styleId="af3">
    <w:name w:val="Balloon Text"/>
    <w:basedOn w:val="a"/>
    <w:link w:val="af4"/>
    <w:uiPriority w:val="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0E00"/>
    <w:rPr>
      <w:kern w:val="2"/>
      <w:sz w:val="0"/>
      <w:szCs w:val="0"/>
      <w:lang w:val="ru-RU" w:eastAsia="zh-CN"/>
    </w:rPr>
  </w:style>
  <w:style w:type="paragraph" w:customStyle="1" w:styleId="af5">
    <w:name w:val="Содержимое врезки"/>
    <w:basedOn w:val="a9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123">
    <w:name w:val="123"/>
    <w:basedOn w:val="a"/>
    <w:rsid w:val="00810CEE"/>
    <w:pPr>
      <w:jc w:val="both"/>
    </w:pPr>
    <w:rPr>
      <w:kern w:val="0"/>
    </w:rPr>
  </w:style>
  <w:style w:type="character" w:customStyle="1" w:styleId="15">
    <w:name w:val="Гіперпосилання1"/>
    <w:uiPriority w:val="99"/>
    <w:rsid w:val="00810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0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E00"/>
    <w:rPr>
      <w:b/>
      <w:bCs/>
      <w:kern w:val="2"/>
      <w:sz w:val="24"/>
      <w:szCs w:val="24"/>
      <w:lang w:val="ru-RU" w:eastAsia="zh-CN"/>
    </w:rPr>
  </w:style>
  <w:style w:type="character" w:customStyle="1" w:styleId="30">
    <w:name w:val="Заголовок 3 Знак"/>
    <w:link w:val="3"/>
    <w:uiPriority w:val="9"/>
    <w:semiHidden/>
    <w:locked/>
    <w:rsid w:val="00272059"/>
    <w:rPr>
      <w:rFonts w:ascii="Cambria" w:hAnsi="Cambria"/>
      <w:b/>
      <w:kern w:val="2"/>
      <w:sz w:val="26"/>
      <w:lang w:val="ru-RU" w:eastAsia="zh-CN"/>
    </w:rPr>
  </w:style>
  <w:style w:type="character" w:customStyle="1" w:styleId="50">
    <w:name w:val="Заголовок 5 Знак"/>
    <w:link w:val="5"/>
    <w:uiPriority w:val="9"/>
    <w:semiHidden/>
    <w:locked/>
    <w:rsid w:val="00272059"/>
    <w:rPr>
      <w:rFonts w:ascii="Calibri" w:hAnsi="Calibri"/>
      <w:b/>
      <w:i/>
      <w:kern w:val="2"/>
      <w:sz w:val="26"/>
      <w:lang w:val="ru-RU"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1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1">
    <w:name w:val="Основной шрифт абзаца1"/>
  </w:style>
  <w:style w:type="character" w:styleId="a3">
    <w:name w:val="page number"/>
    <w:uiPriority w:val="99"/>
    <w:rPr>
      <w:rFonts w:cs="Times New Roman"/>
    </w:rPr>
  </w:style>
  <w:style w:type="character" w:customStyle="1" w:styleId="a4">
    <w:name w:val="Знак Знак"/>
    <w:rPr>
      <w:sz w:val="24"/>
      <w:lang w:val="pl-PL" w:eastAsia="x-none"/>
    </w:rPr>
  </w:style>
  <w:style w:type="character" w:styleId="a5">
    <w:name w:val="Hyperlink"/>
    <w:uiPriority w:val="99"/>
    <w:rPr>
      <w:color w:val="000080"/>
      <w:u w:val="single"/>
      <w:lang w:eastAsia="x-none"/>
    </w:rPr>
  </w:style>
  <w:style w:type="character" w:customStyle="1" w:styleId="a6">
    <w:name w:val="Символ нумерации"/>
  </w:style>
  <w:style w:type="character" w:customStyle="1" w:styleId="rvts0">
    <w:name w:val="rvts0"/>
    <w:rPr>
      <w:rFonts w:cs="Times New Roman"/>
    </w:rPr>
  </w:style>
  <w:style w:type="character" w:styleId="a7">
    <w:name w:val="Strong"/>
    <w:uiPriority w:val="22"/>
    <w:qFormat/>
    <w:rPr>
      <w:b/>
    </w:rPr>
  </w:style>
  <w:style w:type="character" w:customStyle="1" w:styleId="FontStyle22">
    <w:name w:val="Font Style22"/>
    <w:rPr>
      <w:rFonts w:ascii="Times New Roman" w:hAnsi="Times New Roman"/>
      <w:sz w:val="26"/>
    </w:rPr>
  </w:style>
  <w:style w:type="character" w:customStyle="1" w:styleId="FontStyle13">
    <w:name w:val="Font Style13"/>
    <w:rPr>
      <w:rFonts w:ascii="Times New Roman" w:hAnsi="Times New Roman"/>
      <w:sz w:val="2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pPr>
      <w:jc w:val="center"/>
    </w:pPr>
    <w:rPr>
      <w:b/>
      <w:sz w:val="20"/>
      <w:szCs w:val="20"/>
      <w:lang w:val="uk-UA"/>
    </w:rPr>
  </w:style>
  <w:style w:type="character" w:customStyle="1" w:styleId="aa">
    <w:name w:val="Основной текст Знак"/>
    <w:link w:val="a9"/>
    <w:uiPriority w:val="99"/>
    <w:semiHidden/>
    <w:rsid w:val="00450E00"/>
    <w:rPr>
      <w:kern w:val="2"/>
      <w:sz w:val="24"/>
      <w:szCs w:val="24"/>
      <w:lang w:val="ru-RU" w:eastAsia="zh-CN"/>
    </w:rPr>
  </w:style>
  <w:style w:type="paragraph" w:styleId="ab">
    <w:name w:val="List"/>
    <w:basedOn w:val="a9"/>
    <w:uiPriority w:val="99"/>
    <w:rPr>
      <w:rFonts w:cs="Mangal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ad">
    <w:name w:val="Розділ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Верхний колонтитул Знак"/>
    <w:link w:val="af"/>
    <w:uiPriority w:val="99"/>
    <w:semiHidden/>
    <w:rsid w:val="00450E00"/>
    <w:rPr>
      <w:kern w:val="2"/>
      <w:sz w:val="24"/>
      <w:szCs w:val="24"/>
      <w:lang w:val="ru-RU" w:eastAsia="zh-CN"/>
    </w:rPr>
  </w:style>
  <w:style w:type="paragraph" w:styleId="af1">
    <w:name w:val="footer"/>
    <w:basedOn w:val="a"/>
    <w:link w:val="af2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f2">
    <w:name w:val="Нижний колонтитул Знак"/>
    <w:link w:val="af1"/>
    <w:uiPriority w:val="99"/>
    <w:semiHidden/>
    <w:rsid w:val="00450E00"/>
    <w:rPr>
      <w:kern w:val="2"/>
      <w:sz w:val="24"/>
      <w:szCs w:val="24"/>
      <w:lang w:val="ru-RU" w:eastAsia="zh-CN"/>
    </w:rPr>
  </w:style>
  <w:style w:type="paragraph" w:styleId="af3">
    <w:name w:val="Balloon Text"/>
    <w:basedOn w:val="a"/>
    <w:link w:val="af4"/>
    <w:uiPriority w:val="9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0E00"/>
    <w:rPr>
      <w:kern w:val="2"/>
      <w:sz w:val="0"/>
      <w:szCs w:val="0"/>
      <w:lang w:val="ru-RU" w:eastAsia="zh-CN"/>
    </w:rPr>
  </w:style>
  <w:style w:type="paragraph" w:customStyle="1" w:styleId="af5">
    <w:name w:val="Содержимое врезки"/>
    <w:basedOn w:val="a9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123">
    <w:name w:val="123"/>
    <w:basedOn w:val="a"/>
    <w:rsid w:val="00810CEE"/>
    <w:pPr>
      <w:jc w:val="both"/>
    </w:pPr>
    <w:rPr>
      <w:kern w:val="0"/>
    </w:rPr>
  </w:style>
  <w:style w:type="character" w:customStyle="1" w:styleId="15">
    <w:name w:val="Гіперпосилання1"/>
    <w:uiPriority w:val="99"/>
    <w:rsid w:val="0081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3758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3758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cial.lutsk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адмін</cp:lastModifiedBy>
  <cp:revision>4</cp:revision>
  <cp:lastPrinted>1995-11-21T14:41:00Z</cp:lastPrinted>
  <dcterms:created xsi:type="dcterms:W3CDTF">2024-05-28T07:06:00Z</dcterms:created>
  <dcterms:modified xsi:type="dcterms:W3CDTF">2024-07-10T12:46:00Z</dcterms:modified>
</cp:coreProperties>
</file>