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80" w:rsidRPr="00D97F6E" w:rsidRDefault="00503D80">
      <w:pPr>
        <w:tabs>
          <w:tab w:val="left" w:pos="10206"/>
        </w:tabs>
        <w:rPr>
          <w:sz w:val="4"/>
          <w:szCs w:val="4"/>
          <w:lang w:val="uk-UA"/>
        </w:rPr>
      </w:pPr>
    </w:p>
    <w:p w:rsidR="00503D80" w:rsidRPr="00D97F6E" w:rsidRDefault="00503D80">
      <w:pPr>
        <w:rPr>
          <w:sz w:val="4"/>
          <w:szCs w:val="4"/>
          <w:lang w:val="uk-UA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7"/>
        <w:gridCol w:w="1033"/>
        <w:gridCol w:w="1332"/>
        <w:gridCol w:w="5588"/>
        <w:gridCol w:w="1706"/>
      </w:tblGrid>
      <w:tr w:rsidR="00503D80" w:rsidRPr="00D97F6E">
        <w:trPr>
          <w:cantSplit/>
          <w:trHeight w:val="799"/>
        </w:trPr>
        <w:tc>
          <w:tcPr>
            <w:tcW w:w="1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D80" w:rsidRPr="00D97F6E" w:rsidRDefault="007408C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9.5pt;visibility:visible" filled="t">
                  <v:imagedata r:id="rId6" o:title=""/>
                </v:shape>
              </w:pict>
            </w:r>
          </w:p>
        </w:tc>
        <w:tc>
          <w:tcPr>
            <w:tcW w:w="8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D80" w:rsidRPr="00D97F6E" w:rsidRDefault="00503D80">
            <w:pPr>
              <w:autoSpaceDE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97F6E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503D80" w:rsidRPr="00D97F6E" w:rsidRDefault="00503D80">
            <w:pPr>
              <w:autoSpaceDE w:val="0"/>
              <w:jc w:val="center"/>
              <w:rPr>
                <w:lang w:val="uk-UA"/>
              </w:rPr>
            </w:pPr>
            <w:r w:rsidRPr="00D97F6E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D97F6E">
              <w:rPr>
                <w:b/>
                <w:bCs/>
                <w:lang w:val="uk-UA"/>
              </w:rPr>
              <w:t xml:space="preserve"> </w:t>
            </w:r>
          </w:p>
        </w:tc>
      </w:tr>
      <w:tr w:rsidR="00503D80" w:rsidRPr="00D97F6E">
        <w:trPr>
          <w:cantSplit/>
          <w:trHeight w:val="1119"/>
        </w:trPr>
        <w:tc>
          <w:tcPr>
            <w:tcW w:w="14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FD1542" w:rsidRDefault="00503D80">
            <w:pPr>
              <w:pStyle w:val="ad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3D80" w:rsidRPr="00FD1542" w:rsidRDefault="00503D80">
            <w:pPr>
              <w:pStyle w:val="ad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D1542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503D80" w:rsidRPr="00FD1542" w:rsidRDefault="00503D80" w:rsidP="00815523">
            <w:pPr>
              <w:pStyle w:val="ad"/>
              <w:ind w:left="-112" w:right="-11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D1542">
              <w:rPr>
                <w:b/>
                <w:bCs/>
                <w:sz w:val="28"/>
                <w:szCs w:val="28"/>
                <w:lang w:val="uk-UA"/>
              </w:rPr>
              <w:t>Виплата грошової компенсації особам з інвалідністю, дітям з інвалідністю за самостійно придбані засоби реабілітації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D80" w:rsidRPr="00D97F6E" w:rsidRDefault="00503D80" w:rsidP="00032445">
            <w:pPr>
              <w:pStyle w:val="af"/>
              <w:ind w:left="-170" w:right="-115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97F6E">
              <w:rPr>
                <w:b/>
                <w:bCs/>
                <w:sz w:val="28"/>
                <w:szCs w:val="28"/>
                <w:lang w:val="uk-UA"/>
              </w:rPr>
              <w:t>ІК-</w:t>
            </w:r>
            <w:bookmarkStart w:id="0" w:name="_GoBack"/>
            <w:r w:rsidR="007408C8">
              <w:rPr>
                <w:b/>
                <w:bCs/>
                <w:sz w:val="28"/>
                <w:szCs w:val="28"/>
                <w:lang w:val="uk-UA"/>
              </w:rPr>
              <w:t>11.9-2/20</w:t>
            </w:r>
            <w:bookmarkEnd w:id="0"/>
          </w:p>
          <w:p w:rsidR="00503D80" w:rsidRPr="00FD1542" w:rsidRDefault="00503D80" w:rsidP="00032445">
            <w:pPr>
              <w:pStyle w:val="ad"/>
              <w:ind w:left="-170" w:right="-115"/>
              <w:jc w:val="center"/>
              <w:rPr>
                <w:lang w:val="uk-UA"/>
              </w:rPr>
            </w:pPr>
            <w:r w:rsidRPr="00FD1542">
              <w:rPr>
                <w:b/>
                <w:bCs/>
                <w:sz w:val="28"/>
                <w:szCs w:val="28"/>
                <w:lang w:val="uk-UA"/>
              </w:rPr>
              <w:t>ІП</w:t>
            </w:r>
          </w:p>
        </w:tc>
      </w:tr>
      <w:tr w:rsidR="00503D80" w:rsidRPr="00D97F6E">
        <w:trPr>
          <w:trHeight w:val="8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1.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rPr>
                <w:lang w:val="uk-UA"/>
              </w:rPr>
            </w:pPr>
            <w:r w:rsidRPr="00D97F6E">
              <w:rPr>
                <w:lang w:val="uk-UA"/>
              </w:rPr>
              <w:t>Орган, що надає послугу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D97F6E" w:rsidRDefault="00503D80">
            <w:pPr>
              <w:pStyle w:val="af"/>
              <w:ind w:left="-48" w:right="-1"/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 xml:space="preserve">Департамент соціальної </w:t>
            </w:r>
            <w:r>
              <w:rPr>
                <w:lang w:val="uk-UA"/>
              </w:rPr>
              <w:t xml:space="preserve">та ветеранської </w:t>
            </w:r>
            <w:r w:rsidRPr="00D97F6E">
              <w:rPr>
                <w:lang w:val="uk-UA"/>
              </w:rPr>
              <w:t>політики Луцької міської ради</w:t>
            </w:r>
          </w:p>
        </w:tc>
      </w:tr>
      <w:tr w:rsidR="00503D80" w:rsidRPr="00D97F6E">
        <w:trPr>
          <w:trHeight w:val="103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2.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rPr>
                <w:spacing w:val="-3"/>
                <w:lang w:val="uk-UA"/>
              </w:rPr>
            </w:pPr>
            <w:r w:rsidRPr="00D97F6E">
              <w:rPr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D97F6E" w:rsidRDefault="00503D80">
            <w:pPr>
              <w:snapToGrid w:val="0"/>
              <w:ind w:left="-48"/>
              <w:jc w:val="both"/>
              <w:rPr>
                <w:lang w:val="uk-UA"/>
              </w:rPr>
            </w:pPr>
            <w:r w:rsidRPr="00D97F6E">
              <w:rPr>
                <w:spacing w:val="-3"/>
                <w:lang w:val="uk-UA"/>
              </w:rPr>
              <w:t xml:space="preserve">Департамент соціальної </w:t>
            </w:r>
            <w:r>
              <w:rPr>
                <w:spacing w:val="-3"/>
                <w:lang w:val="uk-UA"/>
              </w:rPr>
              <w:t xml:space="preserve">та ветеранської </w:t>
            </w:r>
            <w:r w:rsidRPr="00D97F6E">
              <w:rPr>
                <w:spacing w:val="-3"/>
                <w:lang w:val="uk-UA"/>
              </w:rPr>
              <w:t xml:space="preserve">політики </w:t>
            </w:r>
          </w:p>
          <w:p w:rsidR="00503D80" w:rsidRDefault="00503D80">
            <w:pPr>
              <w:snapToGrid w:val="0"/>
              <w:ind w:left="-4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4а,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112,  тел. (0332) 281 000</w:t>
            </w:r>
          </w:p>
          <w:p w:rsidR="00503D80" w:rsidRPr="00D97F6E" w:rsidRDefault="00503D80">
            <w:pPr>
              <w:snapToGrid w:val="0"/>
              <w:ind w:left="-48"/>
              <w:jc w:val="both"/>
              <w:rPr>
                <w:lang w:val="uk-UA"/>
              </w:rPr>
            </w:pPr>
            <w:proofErr w:type="spellStart"/>
            <w:r w:rsidRPr="00D97F6E">
              <w:rPr>
                <w:lang w:val="uk-UA"/>
              </w:rPr>
              <w:t>http</w:t>
            </w:r>
            <w:proofErr w:type="spellEnd"/>
            <w:r w:rsidRPr="00D97F6E">
              <w:rPr>
                <w:lang w:val="en-US"/>
              </w:rPr>
              <w:t>s</w:t>
            </w:r>
            <w:r w:rsidRPr="00D97F6E">
              <w:rPr>
                <w:lang w:val="uk-UA"/>
              </w:rPr>
              <w:t>://</w:t>
            </w:r>
            <w:proofErr w:type="spellStart"/>
            <w:r w:rsidRPr="00D97F6E">
              <w:rPr>
                <w:lang w:val="uk-UA"/>
              </w:rPr>
              <w:t>social.lutsk.ua</w:t>
            </w:r>
            <w:proofErr w:type="spellEnd"/>
            <w:r w:rsidRPr="00D97F6E">
              <w:rPr>
                <w:lang w:val="uk-UA"/>
              </w:rPr>
              <w:t xml:space="preserve"> e-</w:t>
            </w:r>
            <w:proofErr w:type="spellStart"/>
            <w:r w:rsidRPr="00D97F6E">
              <w:rPr>
                <w:lang w:val="uk-UA"/>
              </w:rPr>
              <w:t>mail</w:t>
            </w:r>
            <w:proofErr w:type="spellEnd"/>
            <w:r w:rsidRPr="00D97F6E">
              <w:rPr>
                <w:lang w:val="uk-UA"/>
              </w:rPr>
              <w:t xml:space="preserve">: </w:t>
            </w:r>
            <w:hyperlink r:id="rId7" w:history="1">
              <w:r w:rsidRPr="00D97F6E">
                <w:rPr>
                  <w:rStyle w:val="a5"/>
                  <w:color w:val="auto"/>
                  <w:u w:val="none"/>
                  <w:lang w:val="uk-UA"/>
                </w:rPr>
                <w:t>dsp@lutskrada.gov.ua</w:t>
              </w:r>
            </w:hyperlink>
          </w:p>
          <w:p w:rsidR="00A96EAC" w:rsidRDefault="00A96EAC" w:rsidP="00A96EAC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- четвер:    08.30 – 13.00, 13.45 - 17.00</w:t>
            </w:r>
          </w:p>
          <w:p w:rsidR="00A96EAC" w:rsidRDefault="00A96EAC" w:rsidP="00A96EAC">
            <w:pPr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08.30 – 13.00, 13.45 - 16.00</w:t>
            </w:r>
          </w:p>
          <w:p w:rsidR="00503D80" w:rsidRPr="00D97F6E" w:rsidRDefault="00A96EAC" w:rsidP="00A96EAC">
            <w:pPr>
              <w:tabs>
                <w:tab w:val="left" w:pos="2014"/>
              </w:tabs>
              <w:ind w:left="-48"/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перерва:         13.00 – 13.45</w:t>
            </w:r>
          </w:p>
        </w:tc>
      </w:tr>
      <w:tr w:rsidR="00503D80" w:rsidRPr="007408C8">
        <w:trPr>
          <w:trHeight w:val="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3.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rPr>
                <w:lang w:val="uk-UA"/>
              </w:rPr>
            </w:pPr>
            <w:r w:rsidRPr="00D97F6E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D97F6E" w:rsidRDefault="00503D80">
            <w:pPr>
              <w:widowControl w:val="0"/>
              <w:shd w:val="clear" w:color="auto" w:fill="FFFFFF"/>
              <w:tabs>
                <w:tab w:val="left" w:pos="-48"/>
              </w:tabs>
              <w:autoSpaceDE w:val="0"/>
              <w:snapToGrid w:val="0"/>
              <w:ind w:left="-4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97F6E">
              <w:rPr>
                <w:lang w:val="uk-UA"/>
              </w:rPr>
              <w:t>1.Заява (</w:t>
            </w:r>
            <w:r>
              <w:rPr>
                <w:lang w:val="uk-UA"/>
              </w:rPr>
              <w:t>встановленого зразка</w:t>
            </w:r>
            <w:r w:rsidRPr="00D97F6E">
              <w:rPr>
                <w:lang w:val="uk-UA"/>
              </w:rPr>
              <w:t>).</w:t>
            </w:r>
          </w:p>
          <w:p w:rsidR="00503D80" w:rsidRPr="00F851BA" w:rsidRDefault="00503D80" w:rsidP="0081552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r>
              <w:rPr>
                <w:color w:val="000000"/>
              </w:rPr>
              <w:t>2.П</w:t>
            </w:r>
            <w:r w:rsidRPr="00F851BA">
              <w:rPr>
                <w:color w:val="000000"/>
              </w:rPr>
              <w:t>аспорт</w:t>
            </w:r>
            <w:r>
              <w:t xml:space="preserve"> </w:t>
            </w:r>
            <w:r w:rsidRPr="00CC3EF8">
              <w:rPr>
                <w:color w:val="000000"/>
              </w:rPr>
              <w:t>громадянина України</w:t>
            </w:r>
            <w:r w:rsidRPr="00F851BA">
              <w:rPr>
                <w:color w:val="000000"/>
              </w:rPr>
              <w:t xml:space="preserve"> або свідоцтво про народження (для дітей віком до 14 років)</w:t>
            </w:r>
            <w:r>
              <w:rPr>
                <w:color w:val="000000"/>
              </w:rPr>
              <w:t xml:space="preserve"> </w:t>
            </w:r>
            <w:r>
              <w:t>(копія та оригінал).</w:t>
            </w:r>
          </w:p>
          <w:p w:rsidR="00503D80" w:rsidRPr="00F851BA" w:rsidRDefault="00503D80" w:rsidP="00815523">
            <w:pPr>
              <w:pStyle w:val="rvps2"/>
              <w:shd w:val="clear" w:color="auto" w:fill="FFFFFF"/>
              <w:spacing w:before="0" w:beforeAutospacing="0" w:after="0" w:afterAutospacing="0"/>
              <w:ind w:hanging="6"/>
              <w:jc w:val="both"/>
              <w:rPr>
                <w:color w:val="000000"/>
              </w:rPr>
            </w:pPr>
            <w:bookmarkStart w:id="1" w:name="n546"/>
            <w:bookmarkEnd w:id="1"/>
            <w:r>
              <w:rPr>
                <w:color w:val="000000"/>
              </w:rPr>
              <w:t>3.В</w:t>
            </w:r>
            <w:r w:rsidRPr="00F851BA">
              <w:rPr>
                <w:color w:val="000000"/>
              </w:rPr>
              <w:t>исновок</w:t>
            </w:r>
            <w:r>
              <w:rPr>
                <w:color w:val="000000"/>
              </w:rPr>
              <w:t>, про необхідність забезпечення особи з обмеженнями повсякденного функціонування допоміжними засобами реабілітації.</w:t>
            </w:r>
          </w:p>
          <w:p w:rsidR="00503D80" w:rsidRPr="00A22BF4" w:rsidRDefault="00503D80" w:rsidP="00815523">
            <w:pPr>
              <w:pStyle w:val="rvps2"/>
              <w:shd w:val="clear" w:color="auto" w:fill="FFFFFF"/>
              <w:spacing w:before="0" w:beforeAutospacing="0" w:after="0" w:afterAutospacing="0"/>
              <w:ind w:hanging="3"/>
              <w:jc w:val="both"/>
              <w:rPr>
                <w:color w:val="000000"/>
              </w:rPr>
            </w:pPr>
            <w:r>
              <w:t>4.</w:t>
            </w:r>
            <w:r>
              <w:rPr>
                <w:color w:val="000000"/>
              </w:rPr>
              <w:t>Копія о</w:t>
            </w:r>
            <w:r>
              <w:rPr>
                <w:rStyle w:val="rvts0"/>
              </w:rPr>
              <w:t xml:space="preserve">дного з передбачених Податковим кодексом України документів з даними про реєстраційний номер облікової картки платника податків або паспорт громадянина України (для фізичних </w:t>
            </w:r>
            <w:r w:rsidRPr="00A22BF4">
              <w:rPr>
                <w:rStyle w:val="rvts0"/>
              </w:rPr>
              <w:t>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паспорті)</w:t>
            </w:r>
            <w:r w:rsidRPr="00A22BF4">
              <w:rPr>
                <w:color w:val="000000"/>
              </w:rPr>
              <w:t xml:space="preserve"> (з пред’явленням оригіналу). </w:t>
            </w:r>
          </w:p>
          <w:p w:rsidR="00503D80" w:rsidRPr="00A22BF4" w:rsidRDefault="00503D80" w:rsidP="00A02FF8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lang w:val="uk-UA" w:eastAsia="uk-UA"/>
              </w:rPr>
            </w:pPr>
            <w:bookmarkStart w:id="2" w:name="n557"/>
            <w:bookmarkStart w:id="3" w:name="n559"/>
            <w:bookmarkEnd w:id="2"/>
            <w:bookmarkEnd w:id="3"/>
            <w:r w:rsidRPr="00A22BF4">
              <w:rPr>
                <w:lang w:val="uk-UA" w:eastAsia="uk-UA"/>
              </w:rPr>
              <w:t>5.В</w:t>
            </w:r>
            <w:r w:rsidRPr="00A22BF4">
              <w:rPr>
                <w:rStyle w:val="rvts0"/>
                <w:lang w:val="uk-UA"/>
              </w:rPr>
              <w:t>идаткова накладна (товарний/фіскальний касовий чек), що підтверджує придбання засобу.</w:t>
            </w:r>
          </w:p>
          <w:p w:rsidR="00503D80" w:rsidRPr="00A22BF4" w:rsidRDefault="00503D80" w:rsidP="00815523">
            <w:pPr>
              <w:widowControl w:val="0"/>
              <w:autoSpaceDE w:val="0"/>
              <w:snapToGrid w:val="0"/>
              <w:jc w:val="both"/>
              <w:rPr>
                <w:lang w:val="uk-UA"/>
              </w:rPr>
            </w:pPr>
            <w:r w:rsidRPr="00A22BF4">
              <w:rPr>
                <w:lang w:val="uk-UA" w:eastAsia="uk-UA"/>
              </w:rPr>
              <w:t>6.Рахунок відкритий в установі уповноваженого банку.</w:t>
            </w:r>
            <w:r w:rsidRPr="00A22BF4">
              <w:rPr>
                <w:lang w:val="uk-UA"/>
              </w:rPr>
              <w:t xml:space="preserve"> </w:t>
            </w:r>
          </w:p>
          <w:p w:rsidR="00503D80" w:rsidRPr="00D97F6E" w:rsidRDefault="00503D80" w:rsidP="00815523">
            <w:pPr>
              <w:widowControl w:val="0"/>
              <w:autoSpaceDE w:val="0"/>
              <w:snapToGrid w:val="0"/>
              <w:jc w:val="both"/>
              <w:rPr>
                <w:lang w:val="uk-UA"/>
              </w:rPr>
            </w:pPr>
            <w:r w:rsidRPr="00A22BF4">
              <w:rPr>
                <w:lang w:val="uk-UA"/>
              </w:rPr>
              <w:t>Законний представник особи з інвалідністю, дитини з інвалідністю,     іншої особи подає документи, що посвідчують його особу та підтверджують її спеціальний статус</w:t>
            </w:r>
            <w:r w:rsidRPr="00157D27">
              <w:rPr>
                <w:lang w:val="uk-UA"/>
              </w:rPr>
              <w:t xml:space="preserve"> та повноваження.</w:t>
            </w:r>
          </w:p>
        </w:tc>
      </w:tr>
      <w:tr w:rsidR="00503D80" w:rsidRPr="00D97F6E">
        <w:trPr>
          <w:trHeight w:val="1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4.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rPr>
                <w:lang w:val="uk-UA"/>
              </w:rPr>
            </w:pPr>
            <w:r w:rsidRPr="00D97F6E">
              <w:rPr>
                <w:lang w:val="uk-UA"/>
              </w:rPr>
              <w:t xml:space="preserve">Оплата 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D97F6E" w:rsidRDefault="00503D80">
            <w:pPr>
              <w:tabs>
                <w:tab w:val="left" w:pos="78"/>
              </w:tabs>
              <w:snapToGrid w:val="0"/>
              <w:ind w:left="-4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97F6E">
              <w:rPr>
                <w:lang w:val="uk-UA"/>
              </w:rPr>
              <w:t>Безоплатно</w:t>
            </w:r>
          </w:p>
        </w:tc>
      </w:tr>
      <w:tr w:rsidR="00503D80" w:rsidRPr="00D97F6E">
        <w:trPr>
          <w:trHeight w:val="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5.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rPr>
                <w:lang w:val="uk-UA"/>
              </w:rPr>
            </w:pPr>
            <w:r w:rsidRPr="00D97F6E">
              <w:rPr>
                <w:lang w:val="uk-UA"/>
              </w:rPr>
              <w:t>Результат послуги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Default="00503D80" w:rsidP="00571467">
            <w:pPr>
              <w:snapToGrid w:val="0"/>
              <w:ind w:hanging="7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1.Виплата грошової компенсації на особовий рахунок в установі банку.</w:t>
            </w:r>
          </w:p>
          <w:p w:rsidR="00503D80" w:rsidRPr="00D97F6E" w:rsidRDefault="00503D80" w:rsidP="00571467">
            <w:pPr>
              <w:snapToGrid w:val="0"/>
              <w:ind w:hanging="7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2.Письмове повідомлення про відмову у наданні послуги.</w:t>
            </w:r>
          </w:p>
        </w:tc>
      </w:tr>
      <w:tr w:rsidR="00503D80" w:rsidRPr="00D97F6E">
        <w:trPr>
          <w:trHeight w:val="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6.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rPr>
                <w:lang w:val="uk-UA"/>
              </w:rPr>
            </w:pPr>
            <w:r w:rsidRPr="00D97F6E">
              <w:rPr>
                <w:lang w:val="uk-UA"/>
              </w:rPr>
              <w:t>Термін виконання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D97F6E" w:rsidRDefault="00503D80" w:rsidP="00F71878">
            <w:pPr>
              <w:widowControl w:val="0"/>
              <w:shd w:val="clear" w:color="auto" w:fill="FFFFFF"/>
              <w:tabs>
                <w:tab w:val="left" w:pos="78"/>
                <w:tab w:val="left" w:pos="1282"/>
              </w:tabs>
              <w:autoSpaceDE w:val="0"/>
              <w:snapToGrid w:val="0"/>
              <w:ind w:left="-4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  <w:r w:rsidR="00F71878">
              <w:rPr>
                <w:lang w:val="en-US"/>
              </w:rPr>
              <w:t>6</w:t>
            </w:r>
            <w:r>
              <w:rPr>
                <w:lang w:val="uk-UA"/>
              </w:rPr>
              <w:t xml:space="preserve"> днів</w:t>
            </w:r>
          </w:p>
        </w:tc>
      </w:tr>
      <w:tr w:rsidR="00503D80" w:rsidRPr="00D97F6E">
        <w:trPr>
          <w:trHeight w:val="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ind w:right="-108"/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7.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>
            <w:pPr>
              <w:ind w:right="-147"/>
              <w:rPr>
                <w:lang w:val="uk-UA"/>
              </w:rPr>
            </w:pPr>
            <w:r w:rsidRPr="00D97F6E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D675D9" w:rsidRDefault="00503D80" w:rsidP="00D675D9">
            <w:pPr>
              <w:widowControl w:val="0"/>
              <w:tabs>
                <w:tab w:val="left" w:pos="1282"/>
              </w:tabs>
              <w:autoSpaceDE w:val="0"/>
              <w:snapToGrid w:val="0"/>
              <w:ind w:left="-38"/>
              <w:jc w:val="both"/>
            </w:pPr>
            <w:r w:rsidRPr="00D97F6E">
              <w:rPr>
                <w:lang w:val="uk-UA"/>
              </w:rPr>
              <w:t>1.</w:t>
            </w:r>
            <w:r>
              <w:rPr>
                <w:lang w:val="uk-UA"/>
              </w:rPr>
              <w:t>Особисто або через законного представника.</w:t>
            </w:r>
          </w:p>
          <w:p w:rsidR="00503D80" w:rsidRPr="00D675D9" w:rsidRDefault="00503D80" w:rsidP="00D675D9">
            <w:pPr>
              <w:widowControl w:val="0"/>
              <w:tabs>
                <w:tab w:val="left" w:pos="1282"/>
              </w:tabs>
              <w:autoSpaceDE w:val="0"/>
              <w:snapToGrid w:val="0"/>
              <w:ind w:left="-38"/>
              <w:jc w:val="both"/>
            </w:pPr>
            <w:r w:rsidRPr="00D97F6E"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503D80" w:rsidRPr="007408C8">
        <w:trPr>
          <w:trHeight w:val="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 w:rsidP="00D9257D">
            <w:pPr>
              <w:ind w:right="-108"/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8.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80" w:rsidRPr="00D97F6E" w:rsidRDefault="00503D80" w:rsidP="00D9257D">
            <w:pPr>
              <w:rPr>
                <w:lang w:val="uk-UA"/>
              </w:rPr>
            </w:pPr>
            <w:r w:rsidRPr="00D97F6E">
              <w:rPr>
                <w:lang w:val="uk-UA"/>
              </w:rPr>
              <w:t>Законодавчо-нормативна основа</w:t>
            </w:r>
          </w:p>
        </w:tc>
        <w:tc>
          <w:tcPr>
            <w:tcW w:w="7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80" w:rsidRPr="001239DF" w:rsidRDefault="00503D80" w:rsidP="00D9257D">
            <w:pPr>
              <w:snapToGrid w:val="0"/>
              <w:ind w:left="-48"/>
              <w:jc w:val="both"/>
              <w:rPr>
                <w:lang w:val="uk-UA"/>
              </w:rPr>
            </w:pPr>
            <w:r w:rsidRPr="00D97F6E">
              <w:rPr>
                <w:lang w:val="uk-UA"/>
              </w:rPr>
              <w:t>1.</w:t>
            </w:r>
            <w:r w:rsidRPr="009E4C40">
              <w:rPr>
                <w:rStyle w:val="rvts23"/>
                <w:lang w:val="uk-UA"/>
              </w:rPr>
              <w:t>Поряд</w:t>
            </w:r>
            <w:r>
              <w:rPr>
                <w:rStyle w:val="rvts23"/>
                <w:lang w:val="uk-UA"/>
              </w:rPr>
              <w:t>ок забезпечення допоміжними</w:t>
            </w:r>
            <w:r w:rsidRPr="00A22BF4">
              <w:rPr>
                <w:rStyle w:val="rvts23"/>
                <w:lang w:val="uk-UA"/>
              </w:rPr>
              <w:t xml:space="preserve"> </w:t>
            </w:r>
            <w:r>
              <w:rPr>
                <w:rStyle w:val="rvts23"/>
                <w:lang w:val="uk-UA"/>
              </w:rPr>
              <w:t xml:space="preserve">засобами </w:t>
            </w:r>
            <w:r w:rsidRPr="009E4C40">
              <w:rPr>
                <w:rStyle w:val="rvts23"/>
                <w:lang w:val="uk-UA"/>
              </w:rPr>
              <w:t>реабілітації</w:t>
            </w:r>
            <w:r>
              <w:rPr>
                <w:rStyle w:val="rvts23"/>
                <w:lang w:val="uk-UA"/>
              </w:rPr>
              <w:t xml:space="preserve"> (</w:t>
            </w:r>
            <w:r w:rsidRPr="009E4C40">
              <w:rPr>
                <w:rStyle w:val="rvts23"/>
                <w:lang w:val="uk-UA"/>
              </w:rPr>
              <w:t>технічними та іншими засобами</w:t>
            </w:r>
            <w:r>
              <w:rPr>
                <w:rStyle w:val="rvts23"/>
                <w:lang w:val="uk-UA"/>
              </w:rPr>
              <w:t xml:space="preserve"> реабілітації)</w:t>
            </w:r>
            <w:r w:rsidRPr="009E4C40">
              <w:rPr>
                <w:rStyle w:val="rvts23"/>
                <w:lang w:val="uk-UA"/>
              </w:rPr>
              <w:t xml:space="preserve"> осіб з інвалідністю, дітей з інвалідністю та інших окремих категорій населення і виплати грошової компенсації вартості за самостійно придбані </w:t>
            </w:r>
            <w:r>
              <w:rPr>
                <w:rStyle w:val="rvts23"/>
                <w:lang w:val="uk-UA"/>
              </w:rPr>
              <w:t xml:space="preserve">такі </w:t>
            </w:r>
            <w:r w:rsidRPr="009E4C40">
              <w:rPr>
                <w:rStyle w:val="rvts23"/>
                <w:lang w:val="uk-UA"/>
              </w:rPr>
              <w:t>засоби</w:t>
            </w:r>
            <w:r>
              <w:rPr>
                <w:rStyle w:val="rvts23"/>
                <w:lang w:val="uk-UA"/>
              </w:rPr>
              <w:t xml:space="preserve">, їх </w:t>
            </w:r>
            <w:r w:rsidRPr="009E4C40">
              <w:rPr>
                <w:rStyle w:val="rvts23"/>
                <w:lang w:val="uk-UA"/>
              </w:rPr>
              <w:t xml:space="preserve"> переліку</w:t>
            </w:r>
            <w:r w:rsidRPr="00D97F6E">
              <w:rPr>
                <w:lang w:val="uk-UA"/>
              </w:rPr>
              <w:t xml:space="preserve">, затверджений постановою Кабінету Міністрів України від </w:t>
            </w:r>
            <w:r w:rsidRPr="001239DF">
              <w:rPr>
                <w:lang w:val="uk-UA"/>
              </w:rPr>
              <w:t>05.04.2012 №</w:t>
            </w:r>
            <w:r w:rsidRPr="001239DF">
              <w:rPr>
                <w:lang w:val="en-US"/>
              </w:rPr>
              <w:t> </w:t>
            </w:r>
            <w:r w:rsidRPr="001239DF">
              <w:rPr>
                <w:lang w:val="uk-UA"/>
              </w:rPr>
              <w:t>321.</w:t>
            </w:r>
          </w:p>
          <w:p w:rsidR="00503D80" w:rsidRPr="001239DF" w:rsidRDefault="00503D80" w:rsidP="00D9257D">
            <w:pPr>
              <w:tabs>
                <w:tab w:val="left" w:pos="78"/>
              </w:tabs>
              <w:snapToGrid w:val="0"/>
              <w:ind w:left="-48"/>
              <w:jc w:val="both"/>
              <w:rPr>
                <w:lang w:val="uk-UA"/>
              </w:rPr>
            </w:pPr>
            <w:r w:rsidRPr="001239DF">
              <w:rPr>
                <w:lang w:val="uk-UA"/>
              </w:rPr>
              <w:t>2. Наказ Міністерства соціальної політики України від 05.03.2024  №80-Н «</w:t>
            </w:r>
            <w:r w:rsidRPr="001239DF">
              <w:rPr>
                <w:shd w:val="clear" w:color="auto" w:fill="FFFFFF"/>
                <w:lang w:val="uk-UA"/>
              </w:rPr>
              <w:t>Про затвердження форм документів з обліку та забезпечення осіб з інвалідністю, дітей з інвалідністю та інших окремих категорій населення допоміжними засобами реабілітації (технічними та іншими засобами реабілітації)</w:t>
            </w:r>
            <w:r w:rsidRPr="001239DF">
              <w:rPr>
                <w:lang w:val="uk-UA"/>
              </w:rPr>
              <w:t>»</w:t>
            </w:r>
          </w:p>
          <w:p w:rsidR="00503D80" w:rsidRDefault="00503D80" w:rsidP="0028200D">
            <w:pPr>
              <w:tabs>
                <w:tab w:val="left" w:pos="78"/>
              </w:tabs>
              <w:snapToGrid w:val="0"/>
              <w:ind w:left="-48"/>
              <w:jc w:val="both"/>
              <w:rPr>
                <w:shd w:val="clear" w:color="auto" w:fill="FFFFFF"/>
                <w:lang w:val="uk-UA"/>
              </w:rPr>
            </w:pPr>
            <w:r w:rsidRPr="001239DF">
              <w:rPr>
                <w:lang w:val="uk-UA"/>
              </w:rPr>
              <w:t>3.</w:t>
            </w:r>
            <w:r w:rsidRPr="001239DF">
              <w:rPr>
                <w:shd w:val="clear" w:color="auto" w:fill="FFFFFF"/>
                <w:lang w:val="uk-UA"/>
              </w:rPr>
              <w:t>Наказ Міністерства соціальної політики</w:t>
            </w:r>
            <w:r w:rsidRPr="00D97F6E">
              <w:rPr>
                <w:shd w:val="clear" w:color="auto" w:fill="FFFFFF"/>
                <w:lang w:val="uk-UA"/>
              </w:rPr>
              <w:t xml:space="preserve"> України від 06.08.2019            №</w:t>
            </w:r>
            <w:r>
              <w:rPr>
                <w:shd w:val="clear" w:color="auto" w:fill="FFFFFF"/>
                <w:lang w:val="en-US"/>
              </w:rPr>
              <w:t> </w:t>
            </w:r>
            <w:r w:rsidRPr="00D97F6E">
              <w:rPr>
                <w:shd w:val="clear" w:color="auto" w:fill="FFFFFF"/>
                <w:lang w:val="uk-UA"/>
              </w:rPr>
              <w:t xml:space="preserve">1208 «Про організацію забезпечення окремих категорій населення </w:t>
            </w:r>
            <w:r w:rsidRPr="00D97F6E">
              <w:rPr>
                <w:shd w:val="clear" w:color="auto" w:fill="FFFFFF"/>
                <w:lang w:val="uk-UA"/>
              </w:rPr>
              <w:lastRenderedPageBreak/>
              <w:t>технічними та іншими засобами реабілітації».</w:t>
            </w:r>
          </w:p>
          <w:p w:rsidR="00503D80" w:rsidRPr="0028200D" w:rsidRDefault="00503D80" w:rsidP="009D0599">
            <w:pPr>
              <w:snapToGrid w:val="0"/>
              <w:ind w:left="-38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4.</w:t>
            </w:r>
            <w:r w:rsidRPr="00C44241">
              <w:rPr>
                <w:lang w:val="uk-UA"/>
              </w:rPr>
              <w:t>Наказ Міністе</w:t>
            </w:r>
            <w:r>
              <w:rPr>
                <w:lang w:val="uk-UA"/>
              </w:rPr>
              <w:t>рства соціальної політики від 17.03.2021 №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134</w:t>
            </w:r>
            <w:r w:rsidRPr="00C44241">
              <w:rPr>
                <w:lang w:val="uk-UA"/>
              </w:rPr>
              <w:t xml:space="preserve"> «Про затвердження Порядку призначення технічних засобів реабілітації відповідно до функціональних можливостей особи з інвалідністю, дитини з інвалідністю, </w:t>
            </w:r>
            <w:r>
              <w:rPr>
                <w:lang w:val="uk-UA"/>
              </w:rPr>
              <w:t xml:space="preserve">учасника </w:t>
            </w:r>
            <w:r w:rsidRPr="00C44241">
              <w:rPr>
                <w:lang w:val="uk-UA"/>
              </w:rPr>
              <w:t>антитерористичної операції».</w:t>
            </w:r>
          </w:p>
        </w:tc>
      </w:tr>
    </w:tbl>
    <w:p w:rsidR="00503D80" w:rsidRPr="00D97F6E" w:rsidRDefault="00503D80" w:rsidP="00D97F6E">
      <w:pPr>
        <w:rPr>
          <w:sz w:val="4"/>
          <w:szCs w:val="4"/>
          <w:lang w:val="uk-UA"/>
        </w:rPr>
      </w:pPr>
    </w:p>
    <w:sectPr w:rsidR="00503D80" w:rsidRPr="00D97F6E" w:rsidSect="00032445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auto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1A1"/>
    <w:rsid w:val="00024387"/>
    <w:rsid w:val="00032445"/>
    <w:rsid w:val="000766D4"/>
    <w:rsid w:val="00092D07"/>
    <w:rsid w:val="00097ED7"/>
    <w:rsid w:val="000B1693"/>
    <w:rsid w:val="001011A1"/>
    <w:rsid w:val="00107E5E"/>
    <w:rsid w:val="001239DF"/>
    <w:rsid w:val="00157D27"/>
    <w:rsid w:val="001936DC"/>
    <w:rsid w:val="001B70E8"/>
    <w:rsid w:val="001D0320"/>
    <w:rsid w:val="001D3914"/>
    <w:rsid w:val="00210007"/>
    <w:rsid w:val="00216BAF"/>
    <w:rsid w:val="00230EB6"/>
    <w:rsid w:val="0028200D"/>
    <w:rsid w:val="00287C2A"/>
    <w:rsid w:val="002C0576"/>
    <w:rsid w:val="002D3714"/>
    <w:rsid w:val="003012BC"/>
    <w:rsid w:val="00337BEC"/>
    <w:rsid w:val="003543F7"/>
    <w:rsid w:val="003846FA"/>
    <w:rsid w:val="003B3672"/>
    <w:rsid w:val="003C52E9"/>
    <w:rsid w:val="004458F1"/>
    <w:rsid w:val="004F6B45"/>
    <w:rsid w:val="00503D80"/>
    <w:rsid w:val="00530A83"/>
    <w:rsid w:val="00571467"/>
    <w:rsid w:val="006322B6"/>
    <w:rsid w:val="00640E0B"/>
    <w:rsid w:val="006B4CC8"/>
    <w:rsid w:val="006E4052"/>
    <w:rsid w:val="00701FA5"/>
    <w:rsid w:val="007408C8"/>
    <w:rsid w:val="00757F97"/>
    <w:rsid w:val="00815523"/>
    <w:rsid w:val="00897400"/>
    <w:rsid w:val="0089791F"/>
    <w:rsid w:val="00902053"/>
    <w:rsid w:val="0091465D"/>
    <w:rsid w:val="009877C0"/>
    <w:rsid w:val="0099443D"/>
    <w:rsid w:val="009C6F0B"/>
    <w:rsid w:val="009D0599"/>
    <w:rsid w:val="009E4C40"/>
    <w:rsid w:val="00A02FF8"/>
    <w:rsid w:val="00A14D66"/>
    <w:rsid w:val="00A22BF4"/>
    <w:rsid w:val="00A22ED0"/>
    <w:rsid w:val="00A60956"/>
    <w:rsid w:val="00A67FFC"/>
    <w:rsid w:val="00A76E43"/>
    <w:rsid w:val="00A96EAC"/>
    <w:rsid w:val="00AF579C"/>
    <w:rsid w:val="00BF760B"/>
    <w:rsid w:val="00C17A12"/>
    <w:rsid w:val="00C22F87"/>
    <w:rsid w:val="00C361DF"/>
    <w:rsid w:val="00C44241"/>
    <w:rsid w:val="00C71044"/>
    <w:rsid w:val="00CC3EF8"/>
    <w:rsid w:val="00CC6261"/>
    <w:rsid w:val="00D327BA"/>
    <w:rsid w:val="00D675D9"/>
    <w:rsid w:val="00D80082"/>
    <w:rsid w:val="00D91873"/>
    <w:rsid w:val="00D9257D"/>
    <w:rsid w:val="00D97F6E"/>
    <w:rsid w:val="00DA47C6"/>
    <w:rsid w:val="00DB4A44"/>
    <w:rsid w:val="00DE6405"/>
    <w:rsid w:val="00DE7E63"/>
    <w:rsid w:val="00E03F80"/>
    <w:rsid w:val="00E13ACC"/>
    <w:rsid w:val="00E43289"/>
    <w:rsid w:val="00EA0EA3"/>
    <w:rsid w:val="00EB7500"/>
    <w:rsid w:val="00EE3567"/>
    <w:rsid w:val="00EF03FC"/>
    <w:rsid w:val="00EF0D4A"/>
    <w:rsid w:val="00F71878"/>
    <w:rsid w:val="00F71898"/>
    <w:rsid w:val="00F851BA"/>
    <w:rsid w:val="00F95B52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91465D"/>
    <w:pPr>
      <w:keepNext/>
      <w:numPr>
        <w:numId w:val="2"/>
      </w:numPr>
      <w:autoSpaceDE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A83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1465D"/>
    <w:rPr>
      <w:color w:val="auto"/>
      <w:sz w:val="28"/>
      <w:szCs w:val="28"/>
    </w:rPr>
  </w:style>
  <w:style w:type="character" w:customStyle="1" w:styleId="WW8Num1z1">
    <w:name w:val="WW8Num1z1"/>
    <w:uiPriority w:val="99"/>
    <w:rsid w:val="0091465D"/>
  </w:style>
  <w:style w:type="character" w:customStyle="1" w:styleId="WW8Num1z2">
    <w:name w:val="WW8Num1z2"/>
    <w:uiPriority w:val="99"/>
    <w:rsid w:val="0091465D"/>
  </w:style>
  <w:style w:type="character" w:customStyle="1" w:styleId="WW8Num1z3">
    <w:name w:val="WW8Num1z3"/>
    <w:uiPriority w:val="99"/>
    <w:rsid w:val="0091465D"/>
  </w:style>
  <w:style w:type="character" w:customStyle="1" w:styleId="WW8Num1z4">
    <w:name w:val="WW8Num1z4"/>
    <w:uiPriority w:val="99"/>
    <w:rsid w:val="0091465D"/>
  </w:style>
  <w:style w:type="character" w:customStyle="1" w:styleId="WW8Num1z5">
    <w:name w:val="WW8Num1z5"/>
    <w:uiPriority w:val="99"/>
    <w:rsid w:val="0091465D"/>
  </w:style>
  <w:style w:type="character" w:customStyle="1" w:styleId="WW8Num1z6">
    <w:name w:val="WW8Num1z6"/>
    <w:uiPriority w:val="99"/>
    <w:rsid w:val="0091465D"/>
  </w:style>
  <w:style w:type="character" w:customStyle="1" w:styleId="WW8Num1z7">
    <w:name w:val="WW8Num1z7"/>
    <w:uiPriority w:val="99"/>
    <w:rsid w:val="0091465D"/>
  </w:style>
  <w:style w:type="character" w:customStyle="1" w:styleId="WW8Num1z8">
    <w:name w:val="WW8Num1z8"/>
    <w:uiPriority w:val="99"/>
    <w:rsid w:val="0091465D"/>
  </w:style>
  <w:style w:type="character" w:customStyle="1" w:styleId="11">
    <w:name w:val="Шрифт абзацу за промовчанням1"/>
    <w:uiPriority w:val="99"/>
    <w:rsid w:val="0091465D"/>
  </w:style>
  <w:style w:type="character" w:customStyle="1" w:styleId="6">
    <w:name w:val="Основной шрифт абзаца6"/>
    <w:uiPriority w:val="99"/>
    <w:rsid w:val="0091465D"/>
  </w:style>
  <w:style w:type="character" w:customStyle="1" w:styleId="WW8Num2z0">
    <w:name w:val="WW8Num2z0"/>
    <w:uiPriority w:val="99"/>
    <w:rsid w:val="0091465D"/>
    <w:rPr>
      <w:color w:val="auto"/>
      <w:sz w:val="28"/>
      <w:szCs w:val="28"/>
    </w:rPr>
  </w:style>
  <w:style w:type="character" w:customStyle="1" w:styleId="WW8Num2z1">
    <w:name w:val="WW8Num2z1"/>
    <w:uiPriority w:val="99"/>
    <w:rsid w:val="0091465D"/>
    <w:rPr>
      <w:rFonts w:ascii="OpenSymbol" w:hAnsi="OpenSymbol" w:cs="OpenSymbol"/>
    </w:rPr>
  </w:style>
  <w:style w:type="character" w:customStyle="1" w:styleId="WW8Num2z2">
    <w:name w:val="WW8Num2z2"/>
    <w:uiPriority w:val="99"/>
    <w:rsid w:val="0091465D"/>
  </w:style>
  <w:style w:type="character" w:customStyle="1" w:styleId="WW8Num2z3">
    <w:name w:val="WW8Num2z3"/>
    <w:uiPriority w:val="99"/>
    <w:rsid w:val="0091465D"/>
  </w:style>
  <w:style w:type="character" w:customStyle="1" w:styleId="WW8Num2z4">
    <w:name w:val="WW8Num2z4"/>
    <w:uiPriority w:val="99"/>
    <w:rsid w:val="0091465D"/>
  </w:style>
  <w:style w:type="character" w:customStyle="1" w:styleId="WW8Num2z5">
    <w:name w:val="WW8Num2z5"/>
    <w:uiPriority w:val="99"/>
    <w:rsid w:val="0091465D"/>
  </w:style>
  <w:style w:type="character" w:customStyle="1" w:styleId="WW8Num2z6">
    <w:name w:val="WW8Num2z6"/>
    <w:uiPriority w:val="99"/>
    <w:rsid w:val="0091465D"/>
  </w:style>
  <w:style w:type="character" w:customStyle="1" w:styleId="WW8Num2z7">
    <w:name w:val="WW8Num2z7"/>
    <w:uiPriority w:val="99"/>
    <w:rsid w:val="0091465D"/>
  </w:style>
  <w:style w:type="character" w:customStyle="1" w:styleId="WW8Num2z8">
    <w:name w:val="WW8Num2z8"/>
    <w:uiPriority w:val="99"/>
    <w:rsid w:val="0091465D"/>
  </w:style>
  <w:style w:type="character" w:customStyle="1" w:styleId="5">
    <w:name w:val="Основной шрифт абзаца5"/>
    <w:uiPriority w:val="99"/>
    <w:rsid w:val="0091465D"/>
  </w:style>
  <w:style w:type="character" w:customStyle="1" w:styleId="4">
    <w:name w:val="Основной шрифт абзаца4"/>
    <w:uiPriority w:val="99"/>
    <w:rsid w:val="0091465D"/>
  </w:style>
  <w:style w:type="character" w:customStyle="1" w:styleId="WW8Num3z0">
    <w:name w:val="WW8Num3z0"/>
    <w:uiPriority w:val="99"/>
    <w:rsid w:val="0091465D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91465D"/>
  </w:style>
  <w:style w:type="character" w:customStyle="1" w:styleId="WW8Num4z1">
    <w:name w:val="WW8Num4z1"/>
    <w:uiPriority w:val="99"/>
    <w:rsid w:val="0091465D"/>
  </w:style>
  <w:style w:type="character" w:customStyle="1" w:styleId="WW8Num4z2">
    <w:name w:val="WW8Num4z2"/>
    <w:uiPriority w:val="99"/>
    <w:rsid w:val="0091465D"/>
  </w:style>
  <w:style w:type="character" w:customStyle="1" w:styleId="WW8Num4z3">
    <w:name w:val="WW8Num4z3"/>
    <w:uiPriority w:val="99"/>
    <w:rsid w:val="0091465D"/>
  </w:style>
  <w:style w:type="character" w:customStyle="1" w:styleId="WW8Num4z4">
    <w:name w:val="WW8Num4z4"/>
    <w:uiPriority w:val="99"/>
    <w:rsid w:val="0091465D"/>
  </w:style>
  <w:style w:type="character" w:customStyle="1" w:styleId="WW8Num4z5">
    <w:name w:val="WW8Num4z5"/>
    <w:uiPriority w:val="99"/>
    <w:rsid w:val="0091465D"/>
  </w:style>
  <w:style w:type="character" w:customStyle="1" w:styleId="WW8Num4z6">
    <w:name w:val="WW8Num4z6"/>
    <w:uiPriority w:val="99"/>
    <w:rsid w:val="0091465D"/>
  </w:style>
  <w:style w:type="character" w:customStyle="1" w:styleId="WW8Num4z7">
    <w:name w:val="WW8Num4z7"/>
    <w:uiPriority w:val="99"/>
    <w:rsid w:val="0091465D"/>
  </w:style>
  <w:style w:type="character" w:customStyle="1" w:styleId="WW8Num4z8">
    <w:name w:val="WW8Num4z8"/>
    <w:uiPriority w:val="99"/>
    <w:rsid w:val="0091465D"/>
  </w:style>
  <w:style w:type="character" w:customStyle="1" w:styleId="WW8Num5z0">
    <w:name w:val="WW8Num5z0"/>
    <w:uiPriority w:val="99"/>
    <w:rsid w:val="0091465D"/>
  </w:style>
  <w:style w:type="character" w:customStyle="1" w:styleId="WW8Num5z1">
    <w:name w:val="WW8Num5z1"/>
    <w:uiPriority w:val="99"/>
    <w:rsid w:val="0091465D"/>
  </w:style>
  <w:style w:type="character" w:customStyle="1" w:styleId="WW8Num5z2">
    <w:name w:val="WW8Num5z2"/>
    <w:uiPriority w:val="99"/>
    <w:rsid w:val="0091465D"/>
  </w:style>
  <w:style w:type="character" w:customStyle="1" w:styleId="WW8Num5z3">
    <w:name w:val="WW8Num5z3"/>
    <w:uiPriority w:val="99"/>
    <w:rsid w:val="0091465D"/>
  </w:style>
  <w:style w:type="character" w:customStyle="1" w:styleId="WW8Num5z4">
    <w:name w:val="WW8Num5z4"/>
    <w:uiPriority w:val="99"/>
    <w:rsid w:val="0091465D"/>
  </w:style>
  <w:style w:type="character" w:customStyle="1" w:styleId="WW8Num5z5">
    <w:name w:val="WW8Num5z5"/>
    <w:uiPriority w:val="99"/>
    <w:rsid w:val="0091465D"/>
  </w:style>
  <w:style w:type="character" w:customStyle="1" w:styleId="WW8Num5z6">
    <w:name w:val="WW8Num5z6"/>
    <w:uiPriority w:val="99"/>
    <w:rsid w:val="0091465D"/>
  </w:style>
  <w:style w:type="character" w:customStyle="1" w:styleId="WW8Num5z7">
    <w:name w:val="WW8Num5z7"/>
    <w:uiPriority w:val="99"/>
    <w:rsid w:val="0091465D"/>
  </w:style>
  <w:style w:type="character" w:customStyle="1" w:styleId="WW8Num5z8">
    <w:name w:val="WW8Num5z8"/>
    <w:uiPriority w:val="99"/>
    <w:rsid w:val="0091465D"/>
  </w:style>
  <w:style w:type="character" w:customStyle="1" w:styleId="3">
    <w:name w:val="Основной шрифт абзаца3"/>
    <w:uiPriority w:val="99"/>
    <w:rsid w:val="0091465D"/>
  </w:style>
  <w:style w:type="character" w:customStyle="1" w:styleId="2">
    <w:name w:val="Основной шрифт абзаца2"/>
    <w:uiPriority w:val="99"/>
    <w:rsid w:val="0091465D"/>
  </w:style>
  <w:style w:type="character" w:customStyle="1" w:styleId="Absatz-Standardschriftart">
    <w:name w:val="Absatz-Standardschriftart"/>
    <w:uiPriority w:val="99"/>
    <w:rsid w:val="0091465D"/>
  </w:style>
  <w:style w:type="character" w:customStyle="1" w:styleId="WW-Absatz-Standardschriftart">
    <w:name w:val="WW-Absatz-Standardschriftart"/>
    <w:uiPriority w:val="99"/>
    <w:rsid w:val="0091465D"/>
  </w:style>
  <w:style w:type="character" w:customStyle="1" w:styleId="WW-Absatz-Standardschriftart1">
    <w:name w:val="WW-Absatz-Standardschriftart1"/>
    <w:uiPriority w:val="99"/>
    <w:rsid w:val="0091465D"/>
  </w:style>
  <w:style w:type="character" w:customStyle="1" w:styleId="WW-Absatz-Standardschriftart11">
    <w:name w:val="WW-Absatz-Standardschriftart11"/>
    <w:uiPriority w:val="99"/>
    <w:rsid w:val="0091465D"/>
  </w:style>
  <w:style w:type="character" w:customStyle="1" w:styleId="WW-Absatz-Standardschriftart111">
    <w:name w:val="WW-Absatz-Standardschriftart111"/>
    <w:uiPriority w:val="99"/>
    <w:rsid w:val="0091465D"/>
  </w:style>
  <w:style w:type="character" w:customStyle="1" w:styleId="WW-Absatz-Standardschriftart1111">
    <w:name w:val="WW-Absatz-Standardschriftart1111"/>
    <w:uiPriority w:val="99"/>
    <w:rsid w:val="0091465D"/>
  </w:style>
  <w:style w:type="character" w:customStyle="1" w:styleId="WW-Absatz-Standardschriftart11111">
    <w:name w:val="WW-Absatz-Standardschriftart11111"/>
    <w:uiPriority w:val="99"/>
    <w:rsid w:val="0091465D"/>
  </w:style>
  <w:style w:type="character" w:customStyle="1" w:styleId="WW-Absatz-Standardschriftart111111">
    <w:name w:val="WW-Absatz-Standardschriftart111111"/>
    <w:uiPriority w:val="99"/>
    <w:rsid w:val="0091465D"/>
  </w:style>
  <w:style w:type="character" w:customStyle="1" w:styleId="WW-Absatz-Standardschriftart1111111">
    <w:name w:val="WW-Absatz-Standardschriftart1111111"/>
    <w:uiPriority w:val="99"/>
    <w:rsid w:val="0091465D"/>
  </w:style>
  <w:style w:type="character" w:customStyle="1" w:styleId="WW8Num11z0">
    <w:name w:val="WW8Num11z0"/>
    <w:uiPriority w:val="99"/>
    <w:rsid w:val="0091465D"/>
    <w:rPr>
      <w:rFonts w:ascii="Symbol" w:hAnsi="Symbol" w:cs="Symbol"/>
    </w:rPr>
  </w:style>
  <w:style w:type="character" w:customStyle="1" w:styleId="WW8Num11z1">
    <w:name w:val="WW8Num11z1"/>
    <w:uiPriority w:val="99"/>
    <w:rsid w:val="0091465D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91465D"/>
    <w:rPr>
      <w:rFonts w:ascii="Wingdings" w:hAnsi="Wingdings" w:cs="Wingdings"/>
    </w:rPr>
  </w:style>
  <w:style w:type="character" w:customStyle="1" w:styleId="WW8Num12z0">
    <w:name w:val="WW8Num12z0"/>
    <w:uiPriority w:val="99"/>
    <w:rsid w:val="0091465D"/>
    <w:rPr>
      <w:rFonts w:ascii="Symbol" w:hAnsi="Symbol" w:cs="Symbol"/>
    </w:rPr>
  </w:style>
  <w:style w:type="character" w:customStyle="1" w:styleId="WW8Num12z1">
    <w:name w:val="WW8Num12z1"/>
    <w:uiPriority w:val="99"/>
    <w:rsid w:val="0091465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91465D"/>
    <w:rPr>
      <w:rFonts w:ascii="Wingdings" w:hAnsi="Wingdings" w:cs="Wingdings"/>
    </w:rPr>
  </w:style>
  <w:style w:type="character" w:customStyle="1" w:styleId="12">
    <w:name w:val="Основной шрифт абзаца1"/>
    <w:uiPriority w:val="99"/>
    <w:rsid w:val="0091465D"/>
  </w:style>
  <w:style w:type="character" w:styleId="a3">
    <w:name w:val="page number"/>
    <w:basedOn w:val="12"/>
    <w:uiPriority w:val="99"/>
    <w:rsid w:val="0091465D"/>
  </w:style>
  <w:style w:type="character" w:customStyle="1" w:styleId="a4">
    <w:name w:val="Знак Знак"/>
    <w:uiPriority w:val="99"/>
    <w:rsid w:val="0091465D"/>
    <w:rPr>
      <w:sz w:val="24"/>
      <w:szCs w:val="24"/>
      <w:lang w:val="pl-PL"/>
    </w:rPr>
  </w:style>
  <w:style w:type="character" w:styleId="a5">
    <w:name w:val="Hyperlink"/>
    <w:basedOn w:val="a0"/>
    <w:uiPriority w:val="99"/>
    <w:rsid w:val="0091465D"/>
    <w:rPr>
      <w:color w:val="000080"/>
      <w:u w:val="single"/>
    </w:rPr>
  </w:style>
  <w:style w:type="character" w:customStyle="1" w:styleId="a6">
    <w:name w:val="Маркеры списка"/>
    <w:uiPriority w:val="99"/>
    <w:rsid w:val="0091465D"/>
    <w:rPr>
      <w:rFonts w:ascii="OpenSymbol" w:hAnsi="OpenSymbol" w:cs="OpenSymbol"/>
    </w:rPr>
  </w:style>
  <w:style w:type="character" w:customStyle="1" w:styleId="rvts9">
    <w:name w:val="rvts9"/>
    <w:basedOn w:val="6"/>
    <w:uiPriority w:val="99"/>
    <w:rsid w:val="0091465D"/>
  </w:style>
  <w:style w:type="character" w:customStyle="1" w:styleId="rvts23">
    <w:name w:val="rvts23"/>
    <w:basedOn w:val="6"/>
    <w:uiPriority w:val="99"/>
    <w:rsid w:val="0091465D"/>
  </w:style>
  <w:style w:type="paragraph" w:customStyle="1" w:styleId="a7">
    <w:name w:val="Заголовок"/>
    <w:basedOn w:val="a"/>
    <w:next w:val="a8"/>
    <w:uiPriority w:val="99"/>
    <w:rsid w:val="0091465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8">
    <w:name w:val="Body Text"/>
    <w:basedOn w:val="a"/>
    <w:link w:val="a9"/>
    <w:uiPriority w:val="99"/>
    <w:rsid w:val="0091465D"/>
    <w:pPr>
      <w:jc w:val="center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30A83"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91465D"/>
  </w:style>
  <w:style w:type="paragraph" w:styleId="ab">
    <w:name w:val="caption"/>
    <w:basedOn w:val="a"/>
    <w:uiPriority w:val="99"/>
    <w:qFormat/>
    <w:rsid w:val="0091465D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rsid w:val="0091465D"/>
    <w:pPr>
      <w:suppressLineNumbers/>
    </w:pPr>
  </w:style>
  <w:style w:type="paragraph" w:customStyle="1" w:styleId="13">
    <w:name w:val="Назва об'єкта1"/>
    <w:basedOn w:val="a"/>
    <w:uiPriority w:val="99"/>
    <w:rsid w:val="0091465D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50">
    <w:name w:val="Указатель5"/>
    <w:basedOn w:val="a"/>
    <w:uiPriority w:val="99"/>
    <w:rsid w:val="0091465D"/>
    <w:pPr>
      <w:suppressLineNumbers/>
    </w:pPr>
  </w:style>
  <w:style w:type="paragraph" w:customStyle="1" w:styleId="30">
    <w:name w:val="Название объекта3"/>
    <w:basedOn w:val="a"/>
    <w:uiPriority w:val="99"/>
    <w:rsid w:val="0091465D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rsid w:val="0091465D"/>
    <w:pPr>
      <w:suppressLineNumbers/>
    </w:pPr>
  </w:style>
  <w:style w:type="paragraph" w:customStyle="1" w:styleId="20">
    <w:name w:val="Название объекта2"/>
    <w:basedOn w:val="a"/>
    <w:uiPriority w:val="99"/>
    <w:rsid w:val="0091465D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91465D"/>
    <w:pPr>
      <w:suppressLineNumbers/>
    </w:pPr>
  </w:style>
  <w:style w:type="paragraph" w:customStyle="1" w:styleId="14">
    <w:name w:val="Название объекта1"/>
    <w:basedOn w:val="a"/>
    <w:uiPriority w:val="99"/>
    <w:rsid w:val="0091465D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91465D"/>
    <w:pPr>
      <w:suppressLineNumbers/>
    </w:pPr>
  </w:style>
  <w:style w:type="paragraph" w:customStyle="1" w:styleId="21">
    <w:name w:val="Название2"/>
    <w:basedOn w:val="a"/>
    <w:uiPriority w:val="99"/>
    <w:rsid w:val="0091465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91465D"/>
    <w:pPr>
      <w:suppressLineNumbers/>
    </w:pPr>
  </w:style>
  <w:style w:type="paragraph" w:customStyle="1" w:styleId="15">
    <w:name w:val="Название1"/>
    <w:basedOn w:val="a"/>
    <w:uiPriority w:val="99"/>
    <w:rsid w:val="0091465D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uiPriority w:val="99"/>
    <w:rsid w:val="0091465D"/>
    <w:pPr>
      <w:suppressLineNumbers/>
    </w:pPr>
  </w:style>
  <w:style w:type="paragraph" w:styleId="ad">
    <w:name w:val="header"/>
    <w:basedOn w:val="a"/>
    <w:link w:val="ae"/>
    <w:uiPriority w:val="99"/>
    <w:rsid w:val="009146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530A83"/>
    <w:rPr>
      <w:sz w:val="24"/>
      <w:szCs w:val="24"/>
      <w:lang w:val="ru-RU" w:eastAsia="zh-CN"/>
    </w:rPr>
  </w:style>
  <w:style w:type="paragraph" w:styleId="af">
    <w:name w:val="footer"/>
    <w:basedOn w:val="a"/>
    <w:link w:val="af0"/>
    <w:uiPriority w:val="99"/>
    <w:rsid w:val="0091465D"/>
    <w:pPr>
      <w:tabs>
        <w:tab w:val="center" w:pos="4536"/>
        <w:tab w:val="right" w:pos="9072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530A83"/>
    <w:rPr>
      <w:sz w:val="24"/>
      <w:szCs w:val="24"/>
      <w:lang w:val="ru-RU" w:eastAsia="zh-CN"/>
    </w:rPr>
  </w:style>
  <w:style w:type="paragraph" w:customStyle="1" w:styleId="17">
    <w:name w:val="Текст у виносці1"/>
    <w:basedOn w:val="a"/>
    <w:uiPriority w:val="99"/>
    <w:rsid w:val="0091465D"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8"/>
    <w:uiPriority w:val="99"/>
    <w:rsid w:val="0091465D"/>
  </w:style>
  <w:style w:type="paragraph" w:customStyle="1" w:styleId="af2">
    <w:name w:val="Содержимое таблицы"/>
    <w:basedOn w:val="a"/>
    <w:uiPriority w:val="99"/>
    <w:rsid w:val="0091465D"/>
    <w:pPr>
      <w:suppressLineNumbers/>
    </w:pPr>
  </w:style>
  <w:style w:type="paragraph" w:customStyle="1" w:styleId="af3">
    <w:name w:val="Заголовок таблицы"/>
    <w:basedOn w:val="af2"/>
    <w:uiPriority w:val="99"/>
    <w:rsid w:val="0091465D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91465D"/>
    <w:pPr>
      <w:suppressLineNumbers/>
    </w:pPr>
  </w:style>
  <w:style w:type="paragraph" w:customStyle="1" w:styleId="af5">
    <w:name w:val="Заголовок таблиці"/>
    <w:basedOn w:val="af4"/>
    <w:uiPriority w:val="99"/>
    <w:rsid w:val="0091465D"/>
    <w:pPr>
      <w:jc w:val="center"/>
    </w:pPr>
    <w:rPr>
      <w:b/>
      <w:bCs/>
    </w:rPr>
  </w:style>
  <w:style w:type="paragraph" w:customStyle="1" w:styleId="rvps6">
    <w:name w:val="rvps6"/>
    <w:basedOn w:val="a"/>
    <w:uiPriority w:val="99"/>
    <w:rsid w:val="0091465D"/>
    <w:pPr>
      <w:suppressAutoHyphens w:val="0"/>
      <w:spacing w:before="280" w:after="280"/>
    </w:pPr>
  </w:style>
  <w:style w:type="paragraph" w:styleId="af6">
    <w:name w:val="Balloon Text"/>
    <w:basedOn w:val="a"/>
    <w:link w:val="af7"/>
    <w:uiPriority w:val="99"/>
    <w:semiHidden/>
    <w:rsid w:val="002D3714"/>
    <w:rPr>
      <w:rFonts w:ascii="Tahoma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uiPriority w:val="99"/>
    <w:locked/>
    <w:rsid w:val="002D3714"/>
    <w:rPr>
      <w:rFonts w:ascii="Tahoma" w:hAnsi="Tahoma" w:cs="Tahoma"/>
      <w:sz w:val="16"/>
      <w:szCs w:val="16"/>
      <w:lang w:eastAsia="zh-CN"/>
    </w:rPr>
  </w:style>
  <w:style w:type="paragraph" w:customStyle="1" w:styleId="76Ch6">
    <w:name w:val="Затверджено_76 (Ch_6 Міністерства)"/>
    <w:basedOn w:val="a"/>
    <w:uiPriority w:val="99"/>
    <w:rsid w:val="00097ED7"/>
    <w:pPr>
      <w:keepNext/>
      <w:keepLines/>
      <w:widowControl w:val="0"/>
      <w:tabs>
        <w:tab w:val="right" w:leader="underscore" w:pos="7710"/>
      </w:tabs>
      <w:autoSpaceDE w:val="0"/>
      <w:spacing w:before="397" w:line="252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/>
    </w:rPr>
  </w:style>
  <w:style w:type="paragraph" w:customStyle="1" w:styleId="rvps2">
    <w:name w:val="rvps2"/>
    <w:basedOn w:val="a"/>
    <w:uiPriority w:val="99"/>
    <w:rsid w:val="00815523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uiPriority w:val="99"/>
    <w:rsid w:val="0081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2089</Words>
  <Characters>1192</Characters>
  <Application>Microsoft Office Word</Application>
  <DocSecurity>0</DocSecurity>
  <Lines>9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zakryzhevska</dc:creator>
  <cp:keywords/>
  <dc:description/>
  <cp:lastModifiedBy>user</cp:lastModifiedBy>
  <cp:revision>7</cp:revision>
  <cp:lastPrinted>2023-05-02T06:32:00Z</cp:lastPrinted>
  <dcterms:created xsi:type="dcterms:W3CDTF">2024-05-20T12:32:00Z</dcterms:created>
  <dcterms:modified xsi:type="dcterms:W3CDTF">2024-07-23T07:38:00Z</dcterms:modified>
</cp:coreProperties>
</file>