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4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81"/>
        <w:gridCol w:w="1238"/>
        <w:gridCol w:w="1177"/>
        <w:gridCol w:w="5769"/>
        <w:gridCol w:w="1580"/>
      </w:tblGrid>
      <w:tr w:rsidR="002C2230">
        <w:trPr>
          <w:cantSplit/>
          <w:trHeight w:val="709"/>
        </w:trPr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230" w:rsidRDefault="00D9030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1" t="-61" r="-41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30" w:rsidRDefault="00D90302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2C2230" w:rsidRDefault="00D90302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2C2230">
        <w:trPr>
          <w:cantSplit/>
          <w:trHeight w:val="829"/>
        </w:trPr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2C2230">
            <w:pPr>
              <w:pStyle w:val="af3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230" w:rsidRDefault="00D90302">
            <w:pPr>
              <w:pStyle w:val="a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2C2230" w:rsidRDefault="00D90302">
            <w:pPr>
              <w:pStyle w:val="af3"/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Надання допомоги на поховання особам з інвалідністю з дитинства та дітям з інвалідністю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30" w:rsidRDefault="00D90302">
            <w:pPr>
              <w:pStyle w:val="af3"/>
              <w:widowControl w:val="0"/>
              <w:ind w:left="-240" w:right="-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02345</w:t>
            </w:r>
          </w:p>
          <w:p w:rsidR="00832D9C" w:rsidRPr="00832D9C" w:rsidRDefault="00D90302" w:rsidP="00832D9C">
            <w:pPr>
              <w:pStyle w:val="af4"/>
              <w:widowControl w:val="0"/>
              <w:ind w:left="-240" w:right="-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832D9C" w:rsidRPr="00832D9C">
              <w:rPr>
                <w:b/>
                <w:sz w:val="28"/>
                <w:szCs w:val="28"/>
                <w:lang w:val="en-US"/>
              </w:rPr>
              <w:t>11.9-2/</w:t>
            </w:r>
          </w:p>
          <w:p w:rsidR="002C2230" w:rsidRDefault="00832D9C" w:rsidP="00832D9C">
            <w:pPr>
              <w:pStyle w:val="af4"/>
              <w:widowControl w:val="0"/>
              <w:ind w:left="-240" w:right="-240"/>
              <w:jc w:val="center"/>
              <w:rPr>
                <w:lang w:val="uk-UA"/>
              </w:rPr>
            </w:pPr>
            <w:r w:rsidRPr="00832D9C">
              <w:rPr>
                <w:b/>
                <w:sz w:val="28"/>
                <w:szCs w:val="28"/>
                <w:lang w:val="en-US"/>
              </w:rPr>
              <w:t>60</w:t>
            </w:r>
            <w:bookmarkStart w:id="0" w:name="_GoBack"/>
            <w:bookmarkEnd w:id="0"/>
          </w:p>
          <w:p w:rsidR="002C2230" w:rsidRDefault="00D90302">
            <w:pPr>
              <w:pStyle w:val="af3"/>
              <w:widowControl w:val="0"/>
              <w:ind w:left="-240" w:right="-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2C2230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ind w:right="-108"/>
              <w:rPr>
                <w:lang w:val="uk-UA"/>
              </w:rPr>
            </w:pPr>
            <w:r>
              <w:rPr>
                <w:spacing w:val="-8"/>
                <w:lang w:val="uk-UA"/>
              </w:rPr>
              <w:t>Орган, що надає послугу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pStyle w:val="af4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Департамент соціальної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uk-UA"/>
              </w:rPr>
              <w:t>та ветеранської політики Луцької міської ради</w:t>
            </w:r>
          </w:p>
        </w:tc>
      </w:tr>
      <w:tr w:rsidR="002C2230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Департамент соціальної та ветеранської політики</w:t>
            </w:r>
          </w:p>
          <w:p w:rsidR="002C2230" w:rsidRPr="00D90302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пр-т </w:t>
            </w:r>
            <w:r>
              <w:rPr>
                <w:lang w:val="uk-UA"/>
              </w:rPr>
              <w:t>Волі, 4а, каб.109</w:t>
            </w:r>
          </w:p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тел.</w:t>
            </w:r>
            <w:r>
              <w:rPr>
                <w:lang w:val="uk-UA" w:eastAsia="ru-RU"/>
              </w:rPr>
              <w:t xml:space="preserve"> тел. (0332) 28</w:t>
            </w: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 </w:t>
            </w:r>
            <w:r>
              <w:rPr>
                <w:lang w:eastAsia="ru-RU"/>
              </w:rPr>
              <w:t>000</w:t>
            </w:r>
            <w:r>
              <w:rPr>
                <w:lang w:val="uk-UA" w:eastAsia="ru-RU"/>
              </w:rPr>
              <w:t xml:space="preserve">, </w:t>
            </w:r>
            <w:r>
              <w:rPr>
                <w:lang w:val="uk-UA"/>
              </w:rPr>
              <w:t xml:space="preserve"> (0332) 284 161</w:t>
            </w:r>
          </w:p>
          <w:p w:rsidR="00D90302" w:rsidRDefault="00832D9C">
            <w:pPr>
              <w:widowControl w:val="0"/>
              <w:jc w:val="both"/>
              <w:rPr>
                <w:lang w:val="uk-UA"/>
              </w:rPr>
            </w:pPr>
            <w:hyperlink r:id="rId6" w:history="1">
              <w:r w:rsidR="00D90302" w:rsidRPr="00BB16C7">
                <w:rPr>
                  <w:rStyle w:val="afa"/>
                  <w:lang w:val="uk-UA"/>
                </w:rPr>
                <w:t>www.social.lutsk.ua</w:t>
              </w:r>
            </w:hyperlink>
            <w:r w:rsidR="00D90302">
              <w:rPr>
                <w:rStyle w:val="-"/>
                <w:color w:val="auto"/>
                <w:u w:val="none"/>
                <w:lang w:val="uk-UA"/>
              </w:rPr>
              <w:t xml:space="preserve">   e-mail: </w:t>
            </w:r>
            <w:hyperlink r:id="rId7">
              <w:r w:rsidR="00D90302">
                <w:rPr>
                  <w:lang w:val="uk-UA"/>
                </w:rPr>
                <w:t>dsp@lutskrada.gov.ua</w:t>
              </w:r>
            </w:hyperlink>
            <w:r w:rsidR="00D90302">
              <w:rPr>
                <w:lang w:val="uk-UA"/>
              </w:rPr>
              <w:t xml:space="preserve"> </w:t>
            </w:r>
          </w:p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2C2230" w:rsidRDefault="00D90302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2C2230" w:rsidRPr="00D90302" w:rsidRDefault="00D90302">
            <w:pPr>
              <w:widowControl w:val="0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2C2230" w:rsidRDefault="00D90302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1.Заява (встановленого зразка) </w:t>
            </w:r>
            <w:r>
              <w:rPr>
                <w:bCs/>
                <w:spacing w:val="-2"/>
                <w:shd w:val="clear" w:color="auto" w:fill="FFFFFF"/>
                <w:lang w:val="uk-UA"/>
              </w:rPr>
              <w:t>з реквізитами банківського рахунку.</w:t>
            </w:r>
          </w:p>
          <w:p w:rsidR="002C2230" w:rsidRDefault="00D90302">
            <w:pPr>
              <w:widowControl w:val="0"/>
              <w:shd w:val="clear" w:color="auto" w:fill="FFFFFF"/>
              <w:tabs>
                <w:tab w:val="left" w:pos="-1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2.Паспорт громадянина України та документ, що підтверджує реєстрацію місця проживання (оригінал та копії)</w:t>
            </w:r>
            <w:r>
              <w:rPr>
                <w:spacing w:val="-2"/>
                <w:lang w:val="uk-UA"/>
              </w:rPr>
              <w:t>.</w:t>
            </w:r>
          </w:p>
          <w:p w:rsidR="002C2230" w:rsidRDefault="00D90302">
            <w:pPr>
              <w:widowControl w:val="0"/>
              <w:shd w:val="clear" w:color="auto" w:fill="FFFFFF"/>
              <w:tabs>
                <w:tab w:val="left" w:pos="-1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3.Свідоцтво про смерть (оригінал та копія).</w:t>
            </w:r>
          </w:p>
          <w:p w:rsidR="002C2230" w:rsidRDefault="00D90302">
            <w:pPr>
              <w:widowControl w:val="0"/>
              <w:shd w:val="clear" w:color="auto" w:fill="FFFFFF"/>
              <w:tabs>
                <w:tab w:val="left" w:pos="-1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rPr>
                <w:bCs/>
                <w:spacing w:val="-5"/>
                <w:lang w:val="uk-UA"/>
              </w:rPr>
              <w:t>Довідка про присвоєння</w:t>
            </w:r>
            <w:r>
              <w:rPr>
                <w:bCs/>
                <w:spacing w:val="-2"/>
                <w:lang w:val="uk-UA"/>
              </w:rPr>
              <w:t xml:space="preserve"> реєстраційного номера облікової картки платника податків з Державного реєстру фізичних осіб - платників податків (оригінал та копія).</w:t>
            </w:r>
          </w:p>
          <w:p w:rsidR="002C2230" w:rsidRDefault="00D90302">
            <w:pPr>
              <w:widowControl w:val="0"/>
              <w:tabs>
                <w:tab w:val="left" w:pos="-130"/>
              </w:tabs>
              <w:rPr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  <w:r>
              <w:rPr>
                <w:lang w:val="uk-UA"/>
              </w:rPr>
              <w:t>Витяг з Державного реєстру актів цивільного стану громадян про смерть або довідка про смерть.</w:t>
            </w:r>
          </w:p>
          <w:p w:rsidR="002C2230" w:rsidRDefault="00D90302">
            <w:pPr>
              <w:widowControl w:val="0"/>
              <w:tabs>
                <w:tab w:val="left" w:pos="-1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6.Документи, що засвідчують смерть за кордоном легалізовані в установленому порядку</w:t>
            </w:r>
            <w:r>
              <w:t xml:space="preserve"> </w:t>
            </w:r>
            <w:r>
              <w:rPr>
                <w:lang w:val="uk-UA"/>
              </w:rPr>
              <w:t>–</w:t>
            </w:r>
            <w:r>
              <w:t xml:space="preserve"> </w:t>
            </w:r>
            <w:r>
              <w:rPr>
                <w:lang w:val="uk-UA"/>
              </w:rPr>
              <w:t>у разі смерті особи з інвалідністю з дитинства чи дитини з інвалідністю віком до 18 років за кордоном.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pStyle w:val="af4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Безоплатно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pStyle w:val="af4"/>
              <w:widowControl w:val="0"/>
              <w:ind w:right="-1"/>
              <w:jc w:val="both"/>
              <w:rPr>
                <w:lang w:val="en-US"/>
              </w:rPr>
            </w:pPr>
            <w:r>
              <w:rPr>
                <w:lang w:val="uk-UA"/>
              </w:rPr>
              <w:t>1.Виплата допомоги на поховання.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pStyle w:val="af4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ind w:right="-108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pStyle w:val="af4"/>
              <w:widowControl w:val="0"/>
              <w:ind w:right="-1"/>
              <w:jc w:val="both"/>
              <w:rPr>
                <w:lang w:val="ru-RU"/>
              </w:rPr>
            </w:pPr>
            <w:r>
              <w:rPr>
                <w:spacing w:val="-4"/>
                <w:lang w:val="uk-UA"/>
              </w:rPr>
              <w:t>Зарахування коштів на особовий рахунок в установі банку або поштове відділення.</w:t>
            </w:r>
          </w:p>
        </w:tc>
      </w:tr>
      <w:tr w:rsidR="002C2230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ind w:right="-108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230" w:rsidRDefault="00D90302">
            <w:pPr>
              <w:widowControl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8" w:anchor="_blank" w:history="1">
              <w:r>
                <w:rPr>
                  <w:shd w:val="clear" w:color="auto" w:fill="FFFFFF"/>
                  <w:lang w:val="uk-UA"/>
                </w:rPr>
                <w:t>Закон України "Про державну соціальну допомогу особам з інвалідністю з дитинства та дітям з інвалідністю".</w:t>
              </w:r>
            </w:hyperlink>
          </w:p>
          <w:p w:rsidR="002C2230" w:rsidRDefault="00D90302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hyperlink r:id="rId9" w:anchor="_blank" w:history="1">
              <w:r>
                <w:rPr>
                  <w:shd w:val="clear" w:color="auto" w:fill="FFFFFF"/>
                  <w:lang w:val="uk-UA"/>
                </w:rPr>
                <w:t>Постанова КМУ від 03.02.2021 №79 "Деякі питання призначення і виплати державної соціальної допомоги особам з інвалідністю з дитинства та дітям з інвалідністю"</w:t>
              </w:r>
            </w:hyperlink>
            <w:r>
              <w:rPr>
                <w:lang w:val="uk-UA"/>
              </w:rPr>
              <w:t>.</w:t>
            </w:r>
          </w:p>
          <w:p w:rsidR="002C2230" w:rsidRDefault="00D90302">
            <w:pPr>
              <w:widowControl w:val="0"/>
              <w:shd w:val="clear" w:color="auto" w:fill="FFFFFF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3.Наказ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2C2230" w:rsidRDefault="002C2230">
      <w:pPr>
        <w:shd w:val="clear" w:color="auto" w:fill="FFFFFF"/>
        <w:suppressAutoHyphens w:val="0"/>
        <w:ind w:firstLine="360"/>
        <w:jc w:val="both"/>
        <w:rPr>
          <w:rFonts w:ascii="Arial" w:hAnsi="Arial" w:cs="Arial"/>
          <w:color w:val="212529"/>
          <w:lang w:val="uk-UA" w:eastAsia="ru-RU"/>
        </w:rPr>
      </w:pPr>
    </w:p>
    <w:sectPr w:rsidR="002C2230">
      <w:pgSz w:w="11906" w:h="16838"/>
      <w:pgMar w:top="567" w:right="567" w:bottom="567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0"/>
    <w:rsid w:val="002C2230"/>
    <w:rsid w:val="00832D9C"/>
    <w:rsid w:val="00D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i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8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9F2CA9"/>
    <w:rPr>
      <w:b/>
      <w:bCs/>
      <w:i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"/>
    <w:semiHidden/>
    <w:qFormat/>
    <w:locked/>
    <w:rsid w:val="00F42884"/>
    <w:rPr>
      <w:rFonts w:ascii="Calibri" w:hAnsi="Calibri"/>
      <w:b/>
      <w:i/>
      <w:sz w:val="26"/>
      <w:lang w:val="uk-UA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uk-UA" w:eastAsia="uk-UA"/>
    </w:rPr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3z8">
    <w:name w:val="WW8Num3z8"/>
    <w:qFormat/>
  </w:style>
  <w:style w:type="character" w:customStyle="1" w:styleId="a4">
    <w:name w:val="Название Знак"/>
    <w:uiPriority w:val="10"/>
    <w:qFormat/>
    <w:rsid w:val="009F2CA9"/>
    <w:rPr>
      <w:rFonts w:ascii="Cambria" w:eastAsia="Times New Roman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5">
    <w:name w:val="Основной текст Знак"/>
    <w:uiPriority w:val="99"/>
    <w:semiHidden/>
    <w:qFormat/>
    <w:rsid w:val="009F2CA9"/>
    <w:rPr>
      <w:sz w:val="24"/>
      <w:szCs w:val="24"/>
      <w:lang w:val="ru-RU" w:eastAsia="zh-CN"/>
    </w:rPr>
  </w:style>
  <w:style w:type="character" w:customStyle="1" w:styleId="a6">
    <w:name w:val="Подзаголовок Знак"/>
    <w:uiPriority w:val="11"/>
    <w:qFormat/>
    <w:rsid w:val="009F2CA9"/>
    <w:rPr>
      <w:rFonts w:ascii="Cambria" w:eastAsia="Times New Roman" w:hAnsi="Cambria" w:cs="Times New Roman"/>
      <w:sz w:val="24"/>
      <w:szCs w:val="24"/>
      <w:lang w:val="ru-RU" w:eastAsia="zh-CN"/>
    </w:rPr>
  </w:style>
  <w:style w:type="character" w:customStyle="1" w:styleId="a7">
    <w:name w:val="Верхний колонтитул Знак"/>
    <w:uiPriority w:val="99"/>
    <w:semiHidden/>
    <w:qFormat/>
    <w:rsid w:val="009F2CA9"/>
    <w:rPr>
      <w:sz w:val="24"/>
      <w:szCs w:val="24"/>
      <w:lang w:val="ru-RU" w:eastAsia="zh-CN"/>
    </w:rPr>
  </w:style>
  <w:style w:type="character" w:customStyle="1" w:styleId="a8">
    <w:name w:val="Нижний колонтитул Знак"/>
    <w:uiPriority w:val="99"/>
    <w:qFormat/>
    <w:locked/>
    <w:rsid w:val="00F2082C"/>
    <w:rPr>
      <w:sz w:val="24"/>
      <w:lang w:val="pl-PL" w:eastAsia="zh-CN"/>
    </w:rPr>
  </w:style>
  <w:style w:type="character" w:customStyle="1" w:styleId="a9">
    <w:name w:val="Текст выноски Знак"/>
    <w:uiPriority w:val="99"/>
    <w:semiHidden/>
    <w:qFormat/>
    <w:locked/>
    <w:rsid w:val="00F42884"/>
    <w:rPr>
      <w:rFonts w:ascii="Segoe UI" w:hAnsi="Segoe UI"/>
      <w:sz w:val="18"/>
      <w:lang w:val="uk-UA"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pPr>
      <w:spacing w:after="120"/>
    </w:p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next w:val="ab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Mangal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styleId="af1">
    <w:name w:val="Subtitle"/>
    <w:basedOn w:val="13"/>
    <w:next w:val="ab"/>
    <w:uiPriority w:val="11"/>
    <w:qFormat/>
    <w:pPr>
      <w:jc w:val="center"/>
    </w:pPr>
    <w:rPr>
      <w:i/>
      <w:iCs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4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F42884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D9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i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8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9F2CA9"/>
    <w:rPr>
      <w:b/>
      <w:bCs/>
      <w:i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"/>
    <w:semiHidden/>
    <w:qFormat/>
    <w:locked/>
    <w:rsid w:val="00F42884"/>
    <w:rPr>
      <w:rFonts w:ascii="Calibri" w:hAnsi="Calibri"/>
      <w:b/>
      <w:i/>
      <w:sz w:val="26"/>
      <w:lang w:val="uk-UA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uk-UA" w:eastAsia="uk-UA"/>
    </w:rPr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3z8">
    <w:name w:val="WW8Num3z8"/>
    <w:qFormat/>
  </w:style>
  <w:style w:type="character" w:customStyle="1" w:styleId="a4">
    <w:name w:val="Название Знак"/>
    <w:uiPriority w:val="10"/>
    <w:qFormat/>
    <w:rsid w:val="009F2CA9"/>
    <w:rPr>
      <w:rFonts w:ascii="Cambria" w:eastAsia="Times New Roman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5">
    <w:name w:val="Основной текст Знак"/>
    <w:uiPriority w:val="99"/>
    <w:semiHidden/>
    <w:qFormat/>
    <w:rsid w:val="009F2CA9"/>
    <w:rPr>
      <w:sz w:val="24"/>
      <w:szCs w:val="24"/>
      <w:lang w:val="ru-RU" w:eastAsia="zh-CN"/>
    </w:rPr>
  </w:style>
  <w:style w:type="character" w:customStyle="1" w:styleId="a6">
    <w:name w:val="Подзаголовок Знак"/>
    <w:uiPriority w:val="11"/>
    <w:qFormat/>
    <w:rsid w:val="009F2CA9"/>
    <w:rPr>
      <w:rFonts w:ascii="Cambria" w:eastAsia="Times New Roman" w:hAnsi="Cambria" w:cs="Times New Roman"/>
      <w:sz w:val="24"/>
      <w:szCs w:val="24"/>
      <w:lang w:val="ru-RU" w:eastAsia="zh-CN"/>
    </w:rPr>
  </w:style>
  <w:style w:type="character" w:customStyle="1" w:styleId="a7">
    <w:name w:val="Верхний колонтитул Знак"/>
    <w:uiPriority w:val="99"/>
    <w:semiHidden/>
    <w:qFormat/>
    <w:rsid w:val="009F2CA9"/>
    <w:rPr>
      <w:sz w:val="24"/>
      <w:szCs w:val="24"/>
      <w:lang w:val="ru-RU" w:eastAsia="zh-CN"/>
    </w:rPr>
  </w:style>
  <w:style w:type="character" w:customStyle="1" w:styleId="a8">
    <w:name w:val="Нижний колонтитул Знак"/>
    <w:uiPriority w:val="99"/>
    <w:qFormat/>
    <w:locked/>
    <w:rsid w:val="00F2082C"/>
    <w:rPr>
      <w:sz w:val="24"/>
      <w:lang w:val="pl-PL" w:eastAsia="zh-CN"/>
    </w:rPr>
  </w:style>
  <w:style w:type="character" w:customStyle="1" w:styleId="a9">
    <w:name w:val="Текст выноски Знак"/>
    <w:uiPriority w:val="99"/>
    <w:semiHidden/>
    <w:qFormat/>
    <w:locked/>
    <w:rsid w:val="00F42884"/>
    <w:rPr>
      <w:rFonts w:ascii="Segoe UI" w:hAnsi="Segoe UI"/>
      <w:sz w:val="18"/>
      <w:lang w:val="uk-UA"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pPr>
      <w:spacing w:after="120"/>
    </w:p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next w:val="ab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Mangal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styleId="af1">
    <w:name w:val="Subtitle"/>
    <w:basedOn w:val="13"/>
    <w:next w:val="ab"/>
    <w:uiPriority w:val="11"/>
    <w:qFormat/>
    <w:pPr>
      <w:jc w:val="center"/>
    </w:pPr>
    <w:rPr>
      <w:i/>
      <w:iCs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4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F42884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D9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p@lutskra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.lutsk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9-2021-&#10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1459</Words>
  <Characters>833</Characters>
  <Application>Microsoft Office Word</Application>
  <DocSecurity>0</DocSecurity>
  <Lines>6</Lines>
  <Paragraphs>4</Paragraphs>
  <ScaleCrop>false</ScaleCrop>
  <Company>ДСП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dc:description/>
  <cp:lastModifiedBy>user</cp:lastModifiedBy>
  <cp:revision>9</cp:revision>
  <cp:lastPrinted>2022-02-18T12:05:00Z</cp:lastPrinted>
  <dcterms:created xsi:type="dcterms:W3CDTF">2023-05-12T13:21:00Z</dcterms:created>
  <dcterms:modified xsi:type="dcterms:W3CDTF">2024-07-24T07:51:00Z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