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49"/>
        <w:gridCol w:w="1128"/>
        <w:gridCol w:w="1047"/>
        <w:gridCol w:w="5528"/>
        <w:gridCol w:w="1418"/>
      </w:tblGrid>
      <w:tr w:rsidR="00FD1415">
        <w:trPr>
          <w:cantSplit/>
          <w:trHeight w:val="699"/>
        </w:trPr>
        <w:tc>
          <w:tcPr>
            <w:tcW w:w="1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415" w:rsidRDefault="00827EB1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inline distT="0" distB="0" distL="0" distR="0" wp14:anchorId="323D2776" wp14:editId="6F1FB3B4">
                      <wp:extent cx="781685" cy="100076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781200" cy="10000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1" stroked="f" style="position:absolute;margin-left:0pt;margin-top:-78.8pt;width:61.45pt;height:78.7pt;v-text-anchor:middle;mso-position-vertical:top" type="shapetype_75">
                      <v:imagedata r:id="rId6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7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415" w:rsidRDefault="00827EB1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FD1415" w:rsidRDefault="00827EB1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FD1415" w:rsidTr="00CD3E69">
        <w:trPr>
          <w:cantSplit/>
          <w:trHeight w:val="1130"/>
        </w:trPr>
        <w:tc>
          <w:tcPr>
            <w:tcW w:w="1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415" w:rsidRDefault="00FD1415">
            <w:pPr>
              <w:pStyle w:val="af4"/>
              <w:widowControl w:val="0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415" w:rsidRDefault="00827EB1">
            <w:pPr>
              <w:pStyle w:val="af4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FD1415" w:rsidRDefault="00827EB1">
            <w:pPr>
              <w:pStyle w:val="af5"/>
              <w:widowControl w:val="0"/>
              <w:ind w:left="-103" w:right="-11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Надання</w:t>
            </w:r>
            <w:r>
              <w:rPr>
                <w:b/>
                <w:bCs/>
                <w:sz w:val="28"/>
                <w:szCs w:val="28"/>
              </w:rPr>
              <w:t xml:space="preserve"> одноразової натуральної допомоги "пакунок малюка"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827EB1">
            <w:pPr>
              <w:pStyle w:val="af5"/>
              <w:widowControl w:val="0"/>
              <w:ind w:left="-109" w:right="-9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01775</w:t>
            </w:r>
          </w:p>
          <w:p w:rsidR="00CD3E69" w:rsidRPr="00CD3E69" w:rsidRDefault="00827EB1" w:rsidP="00CD3E69">
            <w:pPr>
              <w:pStyle w:val="af5"/>
              <w:snapToGrid w:val="0"/>
              <w:ind w:left="-117" w:right="-15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ІК-</w:t>
            </w:r>
            <w:bookmarkStart w:id="0" w:name="_GoBack"/>
            <w:r w:rsidR="00CD3E69" w:rsidRPr="00CD3E69">
              <w:rPr>
                <w:b/>
                <w:bCs/>
                <w:sz w:val="28"/>
                <w:szCs w:val="28"/>
                <w:lang w:val="uk-UA"/>
              </w:rPr>
              <w:t>11.9-2/</w:t>
            </w:r>
          </w:p>
          <w:p w:rsidR="00FD1415" w:rsidRPr="00CD3E69" w:rsidRDefault="00CD3E69" w:rsidP="00CD3E69">
            <w:pPr>
              <w:tabs>
                <w:tab w:val="center" w:pos="4536"/>
                <w:tab w:val="right" w:pos="9072"/>
              </w:tabs>
              <w:snapToGrid w:val="0"/>
              <w:ind w:left="-117" w:right="-154"/>
              <w:jc w:val="center"/>
              <w:rPr>
                <w:lang w:val="pl-PL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63</w:t>
            </w:r>
          </w:p>
          <w:bookmarkEnd w:id="0"/>
          <w:p w:rsidR="00FD1415" w:rsidRDefault="00827EB1">
            <w:pPr>
              <w:pStyle w:val="af5"/>
              <w:widowControl w:val="0"/>
              <w:ind w:left="-109" w:right="-9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ІП</w:t>
            </w:r>
          </w:p>
        </w:tc>
      </w:tr>
      <w:tr w:rsidR="00FD1415">
        <w:trPr>
          <w:trHeight w:val="9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415" w:rsidRDefault="00827EB1">
            <w:pPr>
              <w:widowControl w:val="0"/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1.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415" w:rsidRDefault="00827EB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827EB1">
            <w:pPr>
              <w:pStyle w:val="af5"/>
              <w:widowControl w:val="0"/>
              <w:ind w:right="-1"/>
              <w:jc w:val="both"/>
            </w:pPr>
            <w:r>
              <w:rPr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 w:rsidR="00FD1415">
        <w:trPr>
          <w:trHeight w:val="52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415" w:rsidRDefault="00827EB1">
            <w:pPr>
              <w:widowControl w:val="0"/>
              <w:jc w:val="both"/>
              <w:rPr>
                <w:spacing w:val="-3"/>
                <w:lang w:val="uk-UA"/>
              </w:rPr>
            </w:pPr>
            <w:r>
              <w:rPr>
                <w:spacing w:val="5"/>
                <w:lang w:val="uk-UA"/>
              </w:rPr>
              <w:t>2.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415" w:rsidRDefault="00827EB1">
            <w:pPr>
              <w:widowControl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827EB1">
            <w:pPr>
              <w:widowControl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1.Департамент соціальної </w:t>
            </w:r>
            <w:r>
              <w:rPr>
                <w:lang w:val="uk-UA"/>
              </w:rPr>
              <w:t xml:space="preserve">та ветеранської </w:t>
            </w:r>
            <w:r>
              <w:rPr>
                <w:shd w:val="clear" w:color="auto" w:fill="FFFFFF"/>
                <w:lang w:val="uk-UA"/>
              </w:rPr>
              <w:t>політики</w:t>
            </w:r>
          </w:p>
          <w:p w:rsidR="00FD1415" w:rsidRPr="00585F43" w:rsidRDefault="00827EB1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r w:rsidR="00585F43">
              <w:rPr>
                <w:lang w:val="uk-UA"/>
              </w:rPr>
              <w:t>Волі, 4а, каб.109</w:t>
            </w:r>
          </w:p>
          <w:p w:rsidR="00FD1415" w:rsidRDefault="00827EB1">
            <w:pPr>
              <w:widowControl w:val="0"/>
              <w:jc w:val="both"/>
              <w:rPr>
                <w:lang w:val="en-US"/>
              </w:rPr>
            </w:pPr>
            <w:r>
              <w:rPr>
                <w:lang w:val="uk-UA"/>
              </w:rPr>
              <w:t>тел. (0332) 28</w:t>
            </w:r>
            <w:r>
              <w:rPr>
                <w:lang w:val="en-US"/>
              </w:rPr>
              <w:t>1 000</w:t>
            </w:r>
            <w:r>
              <w:rPr>
                <w:lang w:val="uk-UA"/>
              </w:rPr>
              <w:t>, (0332) 28</w:t>
            </w:r>
            <w:r>
              <w:rPr>
                <w:lang w:val="en-US"/>
              </w:rPr>
              <w:t>4 161</w:t>
            </w:r>
          </w:p>
          <w:p w:rsidR="00585F43" w:rsidRDefault="00CD3E69">
            <w:pPr>
              <w:widowControl w:val="0"/>
              <w:jc w:val="both"/>
              <w:rPr>
                <w:lang w:val="uk-UA"/>
              </w:rPr>
            </w:pPr>
            <w:hyperlink r:id="rId7" w:history="1">
              <w:r w:rsidR="00585F43" w:rsidRPr="00BB16C7">
                <w:rPr>
                  <w:rStyle w:val="afd"/>
                  <w:lang w:val="uk-UA"/>
                </w:rPr>
                <w:t>www.social.lutsk.ua</w:t>
              </w:r>
            </w:hyperlink>
            <w:r w:rsidR="00585F43">
              <w:rPr>
                <w:rStyle w:val="a5"/>
                <w:color w:val="auto"/>
                <w:u w:val="none"/>
                <w:lang w:val="uk-UA"/>
              </w:rPr>
              <w:t xml:space="preserve">   </w:t>
            </w:r>
            <w:r w:rsidR="00827EB1">
              <w:rPr>
                <w:rStyle w:val="a5"/>
                <w:color w:val="auto"/>
                <w:u w:val="none"/>
                <w:lang w:val="uk-UA"/>
              </w:rPr>
              <w:t>e-</w:t>
            </w:r>
            <w:proofErr w:type="spellStart"/>
            <w:r w:rsidR="00827EB1">
              <w:rPr>
                <w:rStyle w:val="a5"/>
                <w:color w:val="auto"/>
                <w:u w:val="none"/>
                <w:lang w:val="uk-UA"/>
              </w:rPr>
              <w:t>mail</w:t>
            </w:r>
            <w:proofErr w:type="spellEnd"/>
            <w:r w:rsidR="00827EB1">
              <w:rPr>
                <w:rStyle w:val="a5"/>
                <w:color w:val="auto"/>
                <w:u w:val="none"/>
                <w:lang w:val="uk-UA"/>
              </w:rPr>
              <w:t xml:space="preserve">: </w:t>
            </w:r>
            <w:hyperlink r:id="rId8">
              <w:r w:rsidR="00827EB1">
                <w:rPr>
                  <w:lang w:val="uk-UA"/>
                </w:rPr>
                <w:t>dsp@lutskrada.gov.ua</w:t>
              </w:r>
            </w:hyperlink>
            <w:r w:rsidR="00827EB1">
              <w:rPr>
                <w:lang w:val="uk-UA"/>
              </w:rPr>
              <w:t xml:space="preserve"> </w:t>
            </w:r>
          </w:p>
          <w:p w:rsidR="00FD1415" w:rsidRDefault="00827EB1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FD1415" w:rsidRDefault="00827EB1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2.Філія №1: пр. Соборності, 18, тел. (0332) 774 472</w:t>
            </w:r>
          </w:p>
          <w:p w:rsidR="00FD1415" w:rsidRDefault="00827EB1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FD1415" w:rsidRDefault="00827EB1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FD1415" w:rsidRDefault="00827EB1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FD1415" w:rsidRDefault="00827EB1">
            <w:pPr>
              <w:widowControl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Обідня перерва      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13.00- 13.45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FD1415" w:rsidRDefault="00827EB1">
            <w:pPr>
              <w:widowControl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4.с.Прилуцьке, вул. 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Дачне)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Четвер:                    08.30- 17.30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Обідня перерва      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13.00- 13.45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5.с.Жидичин: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6.с.Забороль: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  08.30-17.30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7.с.Боголюби: вул.</w:t>
            </w:r>
            <w:r>
              <w:t xml:space="preserve"> </w:t>
            </w:r>
            <w:r w:rsidRPr="00827EB1">
              <w:rPr>
                <w:shd w:val="clear" w:color="auto" w:fill="FFFFFF"/>
                <w:lang w:val="uk-UA"/>
              </w:rPr>
              <w:t>Центральна</w:t>
            </w:r>
            <w:r>
              <w:rPr>
                <w:shd w:val="clear" w:color="auto" w:fill="FFFFFF"/>
                <w:lang w:val="uk-UA"/>
              </w:rPr>
              <w:t xml:space="preserve">, 57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 08.30-17.30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8.с.Княгининок: вул. Соборна, 77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08.30-16.15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FD1415" w:rsidRDefault="00827EB1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Заява та документи подаються особисто або за наявності технічних можливостей “пакунок малюка” може бути надано місцевим структурним підрозділом з питань соціального захисту населення в межах надання комплексної електронної публічної послуги “</w:t>
            </w:r>
            <w:proofErr w:type="spellStart"/>
            <w:r>
              <w:rPr>
                <w:lang w:val="uk-UA"/>
              </w:rPr>
              <w:t>єМалятко</w:t>
            </w:r>
            <w:proofErr w:type="spellEnd"/>
            <w:r>
              <w:rPr>
                <w:lang w:val="uk-UA"/>
              </w:rPr>
              <w:t>”.</w:t>
            </w:r>
          </w:p>
        </w:tc>
      </w:tr>
      <w:tr w:rsidR="00FD1415">
        <w:trPr>
          <w:trHeight w:val="13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415" w:rsidRDefault="00827EB1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415" w:rsidRDefault="00827EB1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Перелік документів, </w:t>
            </w:r>
            <w:r>
              <w:rPr>
                <w:lang w:val="uk-UA"/>
              </w:rPr>
              <w:lastRenderedPageBreak/>
              <w:t>необхідних для надання послуги та вимоги до них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827EB1">
            <w:pPr>
              <w:pStyle w:val="western"/>
              <w:widowControl w:val="0"/>
              <w:spacing w:beforeAutospacing="0" w:after="0" w:line="240" w:lineRule="auto"/>
              <w:ind w:firstLine="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zh-CN"/>
              </w:rPr>
              <w:lastRenderedPageBreak/>
              <w:t>1.</w:t>
            </w:r>
            <w:r>
              <w:rPr>
                <w:sz w:val="24"/>
                <w:szCs w:val="24"/>
                <w:lang w:val="uk-UA"/>
              </w:rPr>
              <w:t>Заява отримувача щодо забезпечення одноразовою натурал</w:t>
            </w:r>
            <w:r>
              <w:rPr>
                <w:sz w:val="24"/>
                <w:szCs w:val="24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 xml:space="preserve">ною допомогою </w:t>
            </w:r>
            <w:proofErr w:type="spellStart"/>
            <w:r>
              <w:rPr>
                <w:sz w:val="24"/>
                <w:szCs w:val="24"/>
                <w:lang w:val="uk-UA"/>
              </w:rPr>
              <w:t>„пакунок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малюка”( рекомендовано формуляр </w:t>
            </w:r>
            <w:r>
              <w:rPr>
                <w:sz w:val="24"/>
                <w:szCs w:val="24"/>
                <w:lang w:val="uk-UA"/>
              </w:rPr>
              <w:lastRenderedPageBreak/>
              <w:t>01).</w:t>
            </w:r>
          </w:p>
          <w:p w:rsidR="00FD1415" w:rsidRDefault="00827EB1">
            <w:pPr>
              <w:pStyle w:val="western"/>
              <w:widowControl w:val="0"/>
              <w:spacing w:beforeAutospacing="0" w:after="0" w:line="240" w:lineRule="auto"/>
              <w:ind w:firstLine="17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2.Довідка про те, що </w:t>
            </w:r>
            <w:proofErr w:type="spellStart"/>
            <w:r>
              <w:rPr>
                <w:sz w:val="24"/>
                <w:szCs w:val="24"/>
                <w:lang w:val="uk-UA"/>
              </w:rPr>
              <w:t>„пакунок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малюка” в закладі охорони зд</w:t>
            </w: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>ров’я не видано (окрім випадків народження дитини за корд</w:t>
            </w: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>ном). Довідка подається в паперовій формі до запровадження електронної інформаційної взаємодії та передачі відомостей про надання “пакунка малюка” в електронній формі в закладах ох</w:t>
            </w: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>рони здоров’я, але не пізніше 1 березня 2021 року.</w:t>
            </w:r>
          </w:p>
          <w:p w:rsidR="00FD1415" w:rsidRDefault="00827EB1">
            <w:pPr>
              <w:pStyle w:val="afc"/>
              <w:widowControl w:val="0"/>
              <w:spacing w:beforeAutospacing="0" w:after="0" w:line="240" w:lineRule="auto"/>
              <w:rPr>
                <w:lang w:val="uk-UA"/>
              </w:rPr>
            </w:pPr>
            <w:r>
              <w:rPr>
                <w:u w:val="single"/>
                <w:lang w:val="uk-UA"/>
              </w:rPr>
              <w:t>У разі народження  дитини поза межами закладу охорони зд</w:t>
            </w:r>
            <w:r>
              <w:rPr>
                <w:u w:val="single"/>
                <w:lang w:val="uk-UA"/>
              </w:rPr>
              <w:t>о</w:t>
            </w:r>
            <w:r>
              <w:rPr>
                <w:u w:val="single"/>
                <w:lang w:val="uk-UA"/>
              </w:rPr>
              <w:t>ров</w:t>
            </w:r>
            <w:r>
              <w:rPr>
                <w:u w:val="single"/>
              </w:rPr>
              <w:t>’</w:t>
            </w:r>
            <w:r>
              <w:rPr>
                <w:u w:val="single"/>
                <w:lang w:val="uk-UA"/>
              </w:rPr>
              <w:t>я  додаткова  подаються</w:t>
            </w:r>
            <w:r>
              <w:rPr>
                <w:lang w:val="uk-UA"/>
              </w:rPr>
              <w:t>:</w:t>
            </w:r>
          </w:p>
          <w:p w:rsidR="00FD1415" w:rsidRDefault="00827EB1">
            <w:pPr>
              <w:pStyle w:val="afc"/>
              <w:widowControl w:val="0"/>
              <w:spacing w:beforeAutospacing="0" w:after="0" w:line="240" w:lineRule="auto"/>
              <w:rPr>
                <w:lang w:val="uk-UA"/>
              </w:rPr>
            </w:pPr>
            <w:r>
              <w:rPr>
                <w:lang w:val="uk-UA"/>
              </w:rPr>
              <w:t>1.Копія свідоцтва про народження дитини.</w:t>
            </w:r>
          </w:p>
          <w:p w:rsidR="00FD1415" w:rsidRDefault="00827EB1">
            <w:pPr>
              <w:pStyle w:val="afc"/>
              <w:widowControl w:val="0"/>
              <w:spacing w:beforeAutospacing="0" w:after="0" w:line="240" w:lineRule="auto"/>
              <w:rPr>
                <w:lang w:val="uk-UA"/>
              </w:rPr>
            </w:pPr>
            <w:r>
              <w:rPr>
                <w:lang w:val="uk-UA"/>
              </w:rPr>
              <w:t>2.Документ, що підтверджує факт народження дитини поза 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жами закладу охорони здоров’я, який видає заклад охорони зд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ров’я, що проводив огляд матері та дитини, або медична конс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льтативна комісія, якщо заклад охорони здоров’я не проводив огляд матері та дитини відповідно до законодавства.</w:t>
            </w:r>
          </w:p>
          <w:p w:rsidR="00FD1415" w:rsidRDefault="00827EB1">
            <w:pPr>
              <w:pStyle w:val="western"/>
              <w:widowControl w:val="0"/>
              <w:spacing w:beforeAutospacing="0" w:after="0" w:line="240" w:lineRule="auto"/>
              <w:rPr>
                <w:u w:val="single"/>
                <w:lang w:val="uk-UA"/>
              </w:rPr>
            </w:pPr>
            <w:r>
              <w:rPr>
                <w:sz w:val="24"/>
                <w:szCs w:val="24"/>
                <w:u w:val="single"/>
                <w:lang w:val="uk-UA"/>
              </w:rPr>
              <w:t>У разі народження дитини за межами України додатково под</w:t>
            </w:r>
            <w:r>
              <w:rPr>
                <w:sz w:val="24"/>
                <w:szCs w:val="24"/>
                <w:u w:val="single"/>
                <w:lang w:val="uk-UA"/>
              </w:rPr>
              <w:t>а</w:t>
            </w:r>
            <w:r>
              <w:rPr>
                <w:sz w:val="24"/>
                <w:szCs w:val="24"/>
                <w:u w:val="single"/>
                <w:lang w:val="uk-UA"/>
              </w:rPr>
              <w:t>ються:</w:t>
            </w:r>
          </w:p>
          <w:p w:rsidR="00FD1415" w:rsidRDefault="00827EB1">
            <w:pPr>
              <w:pStyle w:val="afc"/>
              <w:widowControl w:val="0"/>
              <w:spacing w:beforeAutospacing="0" w:after="0" w:line="240" w:lineRule="auto"/>
              <w:ind w:firstLine="17"/>
              <w:rPr>
                <w:lang w:val="uk-UA"/>
              </w:rPr>
            </w:pPr>
            <w:r>
              <w:rPr>
                <w:lang w:val="uk-UA"/>
              </w:rPr>
              <w:t>Копія свідоцтва про народження дитини, виданого органами державної реєстрації актів цивільного стану України, а в разі його відсутності – копії виданого компетентним органом країни перебування та легалізованого в установленому порядку док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мента про народження дитини, якщо інше не передбачено мі</w:t>
            </w:r>
            <w:r>
              <w:rPr>
                <w:lang w:val="uk-UA"/>
              </w:rPr>
              <w:t>ж</w:t>
            </w:r>
            <w:r>
              <w:rPr>
                <w:lang w:val="uk-UA"/>
              </w:rPr>
              <w:t>народними договорами України, з перекладом на українську м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ву. Вірність перекладу або справжність підпису перекладача з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свідчується нотаріально.</w:t>
            </w:r>
          </w:p>
        </w:tc>
      </w:tr>
      <w:tr w:rsidR="00FD1415">
        <w:trPr>
          <w:trHeight w:val="27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415" w:rsidRDefault="00827EB1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415" w:rsidRDefault="00827EB1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Оплата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827EB1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FD1415">
        <w:trPr>
          <w:trHeight w:val="52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415" w:rsidRDefault="00827EB1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415" w:rsidRDefault="00827EB1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827EB1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1.Видача “пакунка малюка” (за його наявності в місцевому структурному підрозділі)</w:t>
            </w:r>
          </w:p>
          <w:p w:rsidR="00FD1415" w:rsidRDefault="00827EB1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2.Відмова в  наданні одноразової натуральної допомоги “пакунок малюка”.</w:t>
            </w:r>
          </w:p>
        </w:tc>
      </w:tr>
      <w:tr w:rsidR="00FD1415">
        <w:trPr>
          <w:trHeight w:val="32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415" w:rsidRDefault="00827EB1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415" w:rsidRDefault="00827EB1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827EB1">
            <w:pPr>
              <w:widowControl w:val="0"/>
              <w:shd w:val="clear" w:color="auto" w:fill="FFFFFF"/>
              <w:tabs>
                <w:tab w:val="left" w:pos="1282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1 день/у разі відсутності “пакунка малюка” його може бути надано в порядку черговості - 30 днів.</w:t>
            </w:r>
          </w:p>
        </w:tc>
      </w:tr>
      <w:tr w:rsidR="00FD1415">
        <w:trPr>
          <w:trHeight w:val="52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415" w:rsidRDefault="00827EB1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415" w:rsidRDefault="00827EB1">
            <w:pPr>
              <w:widowControl w:val="0"/>
              <w:snapToGrid w:val="0"/>
              <w:ind w:left="-112" w:right="-40"/>
              <w:rPr>
                <w:spacing w:val="-4"/>
                <w:lang w:val="uk-UA"/>
              </w:rPr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827EB1">
            <w:pPr>
              <w:widowControl w:val="0"/>
              <w:jc w:val="both"/>
              <w:rPr>
                <w:lang w:val="uk-UA"/>
              </w:rPr>
            </w:pPr>
            <w:r>
              <w:rPr>
                <w:spacing w:val="-4"/>
                <w:lang w:val="uk-UA"/>
              </w:rPr>
              <w:t>Повідомлення отримувача у спосіб, зазначений у заяві, про прийняте рішення</w:t>
            </w:r>
          </w:p>
        </w:tc>
      </w:tr>
      <w:tr w:rsidR="00FD1415" w:rsidRPr="00CD3E69">
        <w:trPr>
          <w:trHeight w:val="52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415" w:rsidRDefault="00827EB1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415" w:rsidRDefault="00827EB1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>Законодавчо - нормативна основа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827EB1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1.Закон України «Про державну допомогу  сім</w:t>
            </w:r>
            <w:r>
              <w:t>’</w:t>
            </w:r>
            <w:r>
              <w:rPr>
                <w:lang w:val="uk-UA"/>
              </w:rPr>
              <w:t>ям з дітьми».</w:t>
            </w:r>
          </w:p>
          <w:p w:rsidR="00FD1415" w:rsidRDefault="00827EB1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2.Постанова Кабінету Міністрів України від 25.11.2020 № 1180 «Про затвердження Порядку надання при народженні дитини одноразової натуральної допомоги «пакунок малюка».</w:t>
            </w:r>
          </w:p>
          <w:p w:rsidR="00FD1415" w:rsidRDefault="00827EB1">
            <w:pPr>
              <w:pStyle w:val="afc"/>
              <w:widowControl w:val="0"/>
              <w:spacing w:beforeAutospacing="0"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3.Наказ Міністерства соціальної політики України від 17.07.2018 № 1025 </w:t>
            </w:r>
            <w:proofErr w:type="spellStart"/>
            <w:r>
              <w:rPr>
                <w:lang w:val="uk-UA"/>
              </w:rPr>
              <w:t>„Деякі</w:t>
            </w:r>
            <w:proofErr w:type="spellEnd"/>
            <w:r>
              <w:rPr>
                <w:lang w:val="uk-UA"/>
              </w:rPr>
              <w:t xml:space="preserve"> питання надання одноразової натуральної доп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 xml:space="preserve">моги </w:t>
            </w:r>
            <w:proofErr w:type="spellStart"/>
            <w:r>
              <w:rPr>
                <w:lang w:val="uk-UA"/>
              </w:rPr>
              <w:t>„пакунок</w:t>
            </w:r>
            <w:proofErr w:type="spellEnd"/>
            <w:r>
              <w:rPr>
                <w:lang w:val="uk-UA"/>
              </w:rPr>
              <w:t xml:space="preserve"> малюка” при народженні дитини”, (у редакції наказу Міністерства соціальної політики України від 17.11.2020 № 771), зареєстрований у Міністерстві юстиції України 19.07.2018 за № 845/32297.</w:t>
            </w:r>
          </w:p>
        </w:tc>
      </w:tr>
    </w:tbl>
    <w:p w:rsidR="00FD1415" w:rsidRDefault="00FD1415">
      <w:pPr>
        <w:rPr>
          <w:lang w:val="uk-UA"/>
        </w:rPr>
      </w:pPr>
    </w:p>
    <w:p w:rsidR="00FD1415" w:rsidRDefault="00FD1415">
      <w:pPr>
        <w:rPr>
          <w:sz w:val="4"/>
          <w:szCs w:val="4"/>
          <w:lang w:val="uk-UA"/>
        </w:rPr>
      </w:pPr>
    </w:p>
    <w:p w:rsidR="00FD1415" w:rsidRDefault="00FD1415">
      <w:pPr>
        <w:rPr>
          <w:sz w:val="4"/>
          <w:szCs w:val="4"/>
          <w:lang w:val="uk-UA"/>
        </w:rPr>
      </w:pPr>
    </w:p>
    <w:p w:rsidR="00FD1415" w:rsidRDefault="00FD1415">
      <w:pPr>
        <w:rPr>
          <w:sz w:val="4"/>
          <w:szCs w:val="4"/>
          <w:lang w:val="uk-UA"/>
        </w:rPr>
      </w:pPr>
    </w:p>
    <w:p w:rsidR="00FD1415" w:rsidRDefault="00FD1415">
      <w:pPr>
        <w:rPr>
          <w:sz w:val="4"/>
          <w:szCs w:val="4"/>
          <w:lang w:val="uk-UA"/>
        </w:rPr>
      </w:pPr>
    </w:p>
    <w:p w:rsidR="00FD1415" w:rsidRDefault="00FD1415">
      <w:pPr>
        <w:rPr>
          <w:sz w:val="4"/>
          <w:szCs w:val="4"/>
          <w:lang w:val="uk-UA"/>
        </w:rPr>
      </w:pPr>
    </w:p>
    <w:p w:rsidR="00FD1415" w:rsidRDefault="00FD1415">
      <w:pPr>
        <w:rPr>
          <w:sz w:val="4"/>
          <w:szCs w:val="4"/>
          <w:lang w:val="uk-UA"/>
        </w:rPr>
      </w:pPr>
    </w:p>
    <w:sectPr w:rsidR="00FD1415">
      <w:pgSz w:w="11906" w:h="16838"/>
      <w:pgMar w:top="843" w:right="567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compat>
    <w:compatSetting w:name="compatibilityMode" w:uri="http://schemas.microsoft.com/office/word" w:val="11"/>
  </w:compat>
  <w:rsids>
    <w:rsidRoot w:val="00FD1415"/>
    <w:rsid w:val="00585F43"/>
    <w:rsid w:val="00827EB1"/>
    <w:rsid w:val="00CD3E69"/>
    <w:rsid w:val="00F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FC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139FC"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41D9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b/>
      <w:bCs/>
      <w:sz w:val="24"/>
      <w:szCs w:val="24"/>
      <w:lang w:val="ru-RU" w:eastAsia="zh-CN"/>
    </w:rPr>
  </w:style>
  <w:style w:type="character" w:customStyle="1" w:styleId="50">
    <w:name w:val="Заголовок 5 Знак"/>
    <w:link w:val="5"/>
    <w:uiPriority w:val="99"/>
    <w:qFormat/>
    <w:locked/>
    <w:rsid w:val="00C41D93"/>
    <w:rPr>
      <w:rFonts w:ascii="Calibri" w:hAnsi="Calibri" w:cs="Calibri"/>
      <w:b/>
      <w:bCs/>
      <w:i/>
      <w:iCs/>
      <w:sz w:val="26"/>
      <w:szCs w:val="26"/>
      <w:lang w:val="ru-RU" w:eastAsia="zh-CN"/>
    </w:rPr>
  </w:style>
  <w:style w:type="character" w:customStyle="1" w:styleId="WW8Num1z0">
    <w:name w:val="WW8Num1z0"/>
    <w:uiPriority w:val="99"/>
    <w:qFormat/>
    <w:rsid w:val="009139FC"/>
  </w:style>
  <w:style w:type="character" w:customStyle="1" w:styleId="WW8Num1z1">
    <w:name w:val="WW8Num1z1"/>
    <w:uiPriority w:val="99"/>
    <w:qFormat/>
    <w:rsid w:val="009139FC"/>
  </w:style>
  <w:style w:type="character" w:customStyle="1" w:styleId="WW8Num1z2">
    <w:name w:val="WW8Num1z2"/>
    <w:uiPriority w:val="99"/>
    <w:qFormat/>
    <w:rsid w:val="009139FC"/>
  </w:style>
  <w:style w:type="character" w:customStyle="1" w:styleId="WW8Num1z3">
    <w:name w:val="WW8Num1z3"/>
    <w:uiPriority w:val="99"/>
    <w:qFormat/>
    <w:rsid w:val="009139FC"/>
  </w:style>
  <w:style w:type="character" w:customStyle="1" w:styleId="WW8Num1z4">
    <w:name w:val="WW8Num1z4"/>
    <w:uiPriority w:val="99"/>
    <w:qFormat/>
    <w:rsid w:val="009139FC"/>
  </w:style>
  <w:style w:type="character" w:customStyle="1" w:styleId="WW8Num1z5">
    <w:name w:val="WW8Num1z5"/>
    <w:uiPriority w:val="99"/>
    <w:qFormat/>
    <w:rsid w:val="009139FC"/>
  </w:style>
  <w:style w:type="character" w:customStyle="1" w:styleId="WW8Num1z6">
    <w:name w:val="WW8Num1z6"/>
    <w:uiPriority w:val="99"/>
    <w:qFormat/>
    <w:rsid w:val="009139FC"/>
  </w:style>
  <w:style w:type="character" w:customStyle="1" w:styleId="WW8Num1z7">
    <w:name w:val="WW8Num1z7"/>
    <w:uiPriority w:val="99"/>
    <w:qFormat/>
    <w:rsid w:val="009139FC"/>
  </w:style>
  <w:style w:type="character" w:customStyle="1" w:styleId="WW8Num1z8">
    <w:name w:val="WW8Num1z8"/>
    <w:uiPriority w:val="99"/>
    <w:qFormat/>
    <w:rsid w:val="009139FC"/>
  </w:style>
  <w:style w:type="character" w:customStyle="1" w:styleId="7">
    <w:name w:val="Основной шрифт абзаца7"/>
    <w:uiPriority w:val="99"/>
    <w:qFormat/>
    <w:rsid w:val="009139FC"/>
  </w:style>
  <w:style w:type="character" w:customStyle="1" w:styleId="WW8Num2z0">
    <w:name w:val="WW8Num2z0"/>
    <w:uiPriority w:val="99"/>
    <w:qFormat/>
    <w:rsid w:val="009139FC"/>
  </w:style>
  <w:style w:type="character" w:customStyle="1" w:styleId="WW8Num2z1">
    <w:name w:val="WW8Num2z1"/>
    <w:uiPriority w:val="99"/>
    <w:qFormat/>
    <w:rsid w:val="009139FC"/>
  </w:style>
  <w:style w:type="character" w:customStyle="1" w:styleId="WW8Num2z2">
    <w:name w:val="WW8Num2z2"/>
    <w:uiPriority w:val="99"/>
    <w:qFormat/>
    <w:rsid w:val="009139FC"/>
  </w:style>
  <w:style w:type="character" w:customStyle="1" w:styleId="WW8Num2z3">
    <w:name w:val="WW8Num2z3"/>
    <w:uiPriority w:val="99"/>
    <w:qFormat/>
    <w:rsid w:val="009139FC"/>
  </w:style>
  <w:style w:type="character" w:customStyle="1" w:styleId="WW8Num2z4">
    <w:name w:val="WW8Num2z4"/>
    <w:uiPriority w:val="99"/>
    <w:qFormat/>
    <w:rsid w:val="009139FC"/>
  </w:style>
  <w:style w:type="character" w:customStyle="1" w:styleId="WW8Num2z5">
    <w:name w:val="WW8Num2z5"/>
    <w:uiPriority w:val="99"/>
    <w:qFormat/>
    <w:rsid w:val="009139FC"/>
  </w:style>
  <w:style w:type="character" w:customStyle="1" w:styleId="WW8Num2z6">
    <w:name w:val="WW8Num2z6"/>
    <w:uiPriority w:val="99"/>
    <w:qFormat/>
    <w:rsid w:val="009139FC"/>
  </w:style>
  <w:style w:type="character" w:customStyle="1" w:styleId="WW8Num2z7">
    <w:name w:val="WW8Num2z7"/>
    <w:uiPriority w:val="99"/>
    <w:qFormat/>
    <w:rsid w:val="009139FC"/>
  </w:style>
  <w:style w:type="character" w:customStyle="1" w:styleId="WW8Num2z8">
    <w:name w:val="WW8Num2z8"/>
    <w:uiPriority w:val="99"/>
    <w:qFormat/>
    <w:rsid w:val="009139FC"/>
  </w:style>
  <w:style w:type="character" w:customStyle="1" w:styleId="6">
    <w:name w:val="Основной шрифт абзаца6"/>
    <w:uiPriority w:val="99"/>
    <w:qFormat/>
    <w:rsid w:val="009139FC"/>
  </w:style>
  <w:style w:type="character" w:customStyle="1" w:styleId="51">
    <w:name w:val="Основной шрифт абзаца5"/>
    <w:uiPriority w:val="99"/>
    <w:qFormat/>
    <w:rsid w:val="009139FC"/>
  </w:style>
  <w:style w:type="character" w:customStyle="1" w:styleId="4">
    <w:name w:val="Основной шрифт абзаца4"/>
    <w:uiPriority w:val="99"/>
    <w:qFormat/>
    <w:rsid w:val="009139FC"/>
  </w:style>
  <w:style w:type="character" w:customStyle="1" w:styleId="3">
    <w:name w:val="Основной шрифт абзаца3"/>
    <w:uiPriority w:val="99"/>
    <w:qFormat/>
    <w:rsid w:val="009139FC"/>
  </w:style>
  <w:style w:type="character" w:customStyle="1" w:styleId="2">
    <w:name w:val="Основной шрифт абзаца2"/>
    <w:uiPriority w:val="99"/>
    <w:qFormat/>
    <w:rsid w:val="009139FC"/>
  </w:style>
  <w:style w:type="character" w:customStyle="1" w:styleId="Absatz-Standardschriftart">
    <w:name w:val="Absatz-Standardschriftart"/>
    <w:uiPriority w:val="99"/>
    <w:qFormat/>
    <w:rsid w:val="009139FC"/>
  </w:style>
  <w:style w:type="character" w:customStyle="1" w:styleId="WW-Absatz-Standardschriftart">
    <w:name w:val="WW-Absatz-Standardschriftart"/>
    <w:uiPriority w:val="99"/>
    <w:qFormat/>
    <w:rsid w:val="009139FC"/>
  </w:style>
  <w:style w:type="character" w:customStyle="1" w:styleId="WW-Absatz-Standardschriftart1">
    <w:name w:val="WW-Absatz-Standardschriftart1"/>
    <w:uiPriority w:val="99"/>
    <w:qFormat/>
    <w:rsid w:val="009139FC"/>
  </w:style>
  <w:style w:type="character" w:customStyle="1" w:styleId="WW-Absatz-Standardschriftart11">
    <w:name w:val="WW-Absatz-Standardschriftart11"/>
    <w:uiPriority w:val="99"/>
    <w:qFormat/>
    <w:rsid w:val="009139FC"/>
  </w:style>
  <w:style w:type="character" w:customStyle="1" w:styleId="WW-Absatz-Standardschriftart111">
    <w:name w:val="WW-Absatz-Standardschriftart111"/>
    <w:uiPriority w:val="99"/>
    <w:qFormat/>
    <w:rsid w:val="009139FC"/>
  </w:style>
  <w:style w:type="character" w:customStyle="1" w:styleId="WW-Absatz-Standardschriftart1111">
    <w:name w:val="WW-Absatz-Standardschriftart1111"/>
    <w:uiPriority w:val="99"/>
    <w:qFormat/>
    <w:rsid w:val="009139FC"/>
  </w:style>
  <w:style w:type="character" w:customStyle="1" w:styleId="WW8Num3z0">
    <w:name w:val="WW8Num3z0"/>
    <w:uiPriority w:val="99"/>
    <w:qFormat/>
    <w:rsid w:val="009139FC"/>
    <w:rPr>
      <w:rFonts w:ascii="Times New Roman" w:hAnsi="Times New Roman" w:cs="Times New Roman"/>
    </w:rPr>
  </w:style>
  <w:style w:type="character" w:customStyle="1" w:styleId="WW8Num4z0">
    <w:name w:val="WW8Num4z0"/>
    <w:uiPriority w:val="99"/>
    <w:qFormat/>
    <w:rsid w:val="009139FC"/>
  </w:style>
  <w:style w:type="character" w:customStyle="1" w:styleId="WW8Num11z0">
    <w:name w:val="WW8Num11z0"/>
    <w:uiPriority w:val="99"/>
    <w:qFormat/>
    <w:rsid w:val="009139FC"/>
    <w:rPr>
      <w:rFonts w:ascii="Symbol" w:hAnsi="Symbol" w:cs="Symbol"/>
    </w:rPr>
  </w:style>
  <w:style w:type="character" w:customStyle="1" w:styleId="WW8Num11z1">
    <w:name w:val="WW8Num11z1"/>
    <w:uiPriority w:val="99"/>
    <w:qFormat/>
    <w:rsid w:val="009139FC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9139FC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9139FC"/>
    <w:rPr>
      <w:rFonts w:ascii="Symbol" w:hAnsi="Symbol" w:cs="Symbol"/>
    </w:rPr>
  </w:style>
  <w:style w:type="character" w:customStyle="1" w:styleId="WW8Num12z1">
    <w:name w:val="WW8Num12z1"/>
    <w:uiPriority w:val="99"/>
    <w:qFormat/>
    <w:rsid w:val="009139FC"/>
    <w:rPr>
      <w:rFonts w:ascii="Courier New" w:hAnsi="Courier New" w:cs="Courier New"/>
    </w:rPr>
  </w:style>
  <w:style w:type="character" w:customStyle="1" w:styleId="WW8Num12z2">
    <w:name w:val="WW8Num12z2"/>
    <w:uiPriority w:val="99"/>
    <w:qFormat/>
    <w:rsid w:val="009139FC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qFormat/>
    <w:rsid w:val="009139FC"/>
  </w:style>
  <w:style w:type="character" w:styleId="a3">
    <w:name w:val="page number"/>
    <w:basedOn w:val="11"/>
    <w:uiPriority w:val="99"/>
    <w:qFormat/>
    <w:rsid w:val="009139FC"/>
  </w:style>
  <w:style w:type="character" w:customStyle="1" w:styleId="a4">
    <w:name w:val="Знак Знак"/>
    <w:uiPriority w:val="99"/>
    <w:qFormat/>
    <w:rsid w:val="009139FC"/>
    <w:rPr>
      <w:sz w:val="24"/>
      <w:szCs w:val="24"/>
      <w:lang w:val="pl-PL"/>
    </w:rPr>
  </w:style>
  <w:style w:type="character" w:customStyle="1" w:styleId="a5">
    <w:name w:val="Гіперпосилання"/>
    <w:uiPriority w:val="99"/>
    <w:rsid w:val="009139FC"/>
    <w:rPr>
      <w:color w:val="000080"/>
      <w:u w:val="single"/>
    </w:rPr>
  </w:style>
  <w:style w:type="character" w:styleId="a6">
    <w:name w:val="Strong"/>
    <w:uiPriority w:val="99"/>
    <w:qFormat/>
    <w:rsid w:val="009139FC"/>
    <w:rPr>
      <w:b/>
      <w:bCs/>
    </w:rPr>
  </w:style>
  <w:style w:type="character" w:customStyle="1" w:styleId="a7">
    <w:name w:val="Символ нумерации"/>
    <w:uiPriority w:val="99"/>
    <w:qFormat/>
    <w:rsid w:val="009139FC"/>
  </w:style>
  <w:style w:type="character" w:customStyle="1" w:styleId="a8">
    <w:name w:val="Название Знак"/>
    <w:uiPriority w:val="99"/>
    <w:qFormat/>
    <w:locked/>
    <w:rPr>
      <w:rFonts w:ascii="Cambria" w:hAnsi="Cambria" w:cs="Cambria"/>
      <w:b/>
      <w:bCs/>
      <w:kern w:val="2"/>
      <w:sz w:val="32"/>
      <w:szCs w:val="32"/>
      <w:lang w:val="ru-RU" w:eastAsia="zh-CN"/>
    </w:rPr>
  </w:style>
  <w:style w:type="character" w:customStyle="1" w:styleId="a9">
    <w:name w:val="Основной текст Знак"/>
    <w:uiPriority w:val="99"/>
    <w:semiHidden/>
    <w:qFormat/>
    <w:locked/>
    <w:rPr>
      <w:sz w:val="24"/>
      <w:szCs w:val="24"/>
      <w:lang w:val="ru-RU" w:eastAsia="zh-CN"/>
    </w:rPr>
  </w:style>
  <w:style w:type="character" w:customStyle="1" w:styleId="aa">
    <w:name w:val="Верхний колонтитул Знак"/>
    <w:uiPriority w:val="99"/>
    <w:semiHidden/>
    <w:qFormat/>
    <w:locked/>
    <w:rPr>
      <w:sz w:val="24"/>
      <w:szCs w:val="24"/>
      <w:lang w:val="ru-RU" w:eastAsia="zh-CN"/>
    </w:rPr>
  </w:style>
  <w:style w:type="character" w:customStyle="1" w:styleId="ab">
    <w:name w:val="Нижний колонтитул Знак"/>
    <w:uiPriority w:val="99"/>
    <w:semiHidden/>
    <w:qFormat/>
    <w:locked/>
    <w:rPr>
      <w:sz w:val="24"/>
      <w:szCs w:val="24"/>
      <w:lang w:val="ru-RU" w:eastAsia="zh-CN"/>
    </w:rPr>
  </w:style>
  <w:style w:type="character" w:customStyle="1" w:styleId="ac">
    <w:name w:val="Текст выноски Знак"/>
    <w:uiPriority w:val="99"/>
    <w:semiHidden/>
    <w:qFormat/>
    <w:locked/>
    <w:rPr>
      <w:sz w:val="2"/>
      <w:szCs w:val="2"/>
      <w:lang w:val="ru-RU" w:eastAsia="zh-CN"/>
    </w:rPr>
  </w:style>
  <w:style w:type="character" w:customStyle="1" w:styleId="label-blockheader">
    <w:name w:val="label-block__header"/>
    <w:uiPriority w:val="99"/>
    <w:qFormat/>
    <w:rsid w:val="00C41D93"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uiPriority w:val="99"/>
    <w:rsid w:val="009139FC"/>
    <w:pPr>
      <w:jc w:val="center"/>
    </w:pPr>
    <w:rPr>
      <w:b/>
      <w:bCs/>
      <w:sz w:val="20"/>
      <w:szCs w:val="20"/>
      <w:lang w:val="uk-UA"/>
    </w:rPr>
  </w:style>
  <w:style w:type="paragraph" w:styleId="af">
    <w:name w:val="List"/>
    <w:basedOn w:val="ae"/>
    <w:uiPriority w:val="99"/>
    <w:rsid w:val="009139FC"/>
  </w:style>
  <w:style w:type="paragraph" w:customStyle="1" w:styleId="12">
    <w:name w:val="Название объекта1"/>
    <w:basedOn w:val="a"/>
    <w:uiPriority w:val="99"/>
    <w:qFormat/>
    <w:rsid w:val="009139FC"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uiPriority w:val="99"/>
    <w:qFormat/>
    <w:rsid w:val="009139FC"/>
    <w:pPr>
      <w:suppressLineNumbers/>
    </w:pPr>
  </w:style>
  <w:style w:type="paragraph" w:styleId="af1">
    <w:name w:val="Title"/>
    <w:basedOn w:val="a"/>
    <w:next w:val="ae"/>
    <w:uiPriority w:val="99"/>
    <w:qFormat/>
    <w:rsid w:val="009139F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2">
    <w:name w:val="caption"/>
    <w:basedOn w:val="a"/>
    <w:uiPriority w:val="99"/>
    <w:qFormat/>
    <w:rsid w:val="009139FC"/>
    <w:pPr>
      <w:suppressLineNumbers/>
      <w:spacing w:before="120" w:after="120"/>
    </w:pPr>
    <w:rPr>
      <w:i/>
      <w:iCs/>
    </w:rPr>
  </w:style>
  <w:style w:type="paragraph" w:customStyle="1" w:styleId="70">
    <w:name w:val="Указатель7"/>
    <w:basedOn w:val="a"/>
    <w:uiPriority w:val="99"/>
    <w:qFormat/>
    <w:rsid w:val="009139FC"/>
    <w:pPr>
      <w:suppressLineNumbers/>
    </w:pPr>
  </w:style>
  <w:style w:type="paragraph" w:customStyle="1" w:styleId="52">
    <w:name w:val="Название объекта5"/>
    <w:basedOn w:val="a"/>
    <w:uiPriority w:val="99"/>
    <w:qFormat/>
    <w:rsid w:val="009139FC"/>
    <w:pPr>
      <w:suppressLineNumbers/>
      <w:spacing w:before="120" w:after="120"/>
    </w:pPr>
    <w:rPr>
      <w:i/>
      <w:iCs/>
    </w:rPr>
  </w:style>
  <w:style w:type="paragraph" w:customStyle="1" w:styleId="20">
    <w:name w:val="Название2"/>
    <w:basedOn w:val="a"/>
    <w:uiPriority w:val="99"/>
    <w:qFormat/>
    <w:rsid w:val="009139FC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uiPriority w:val="99"/>
    <w:qFormat/>
    <w:rsid w:val="009139FC"/>
    <w:pPr>
      <w:suppressLineNumbers/>
    </w:pPr>
  </w:style>
  <w:style w:type="paragraph" w:customStyle="1" w:styleId="40">
    <w:name w:val="Название объекта4"/>
    <w:basedOn w:val="a"/>
    <w:uiPriority w:val="99"/>
    <w:qFormat/>
    <w:rsid w:val="009139FC"/>
    <w:pPr>
      <w:suppressLineNumbers/>
      <w:spacing w:before="120" w:after="120"/>
    </w:pPr>
    <w:rPr>
      <w:i/>
      <w:iCs/>
    </w:rPr>
  </w:style>
  <w:style w:type="paragraph" w:customStyle="1" w:styleId="53">
    <w:name w:val="Указатель5"/>
    <w:basedOn w:val="a"/>
    <w:uiPriority w:val="99"/>
    <w:qFormat/>
    <w:rsid w:val="009139FC"/>
    <w:pPr>
      <w:suppressLineNumbers/>
    </w:pPr>
  </w:style>
  <w:style w:type="paragraph" w:customStyle="1" w:styleId="30">
    <w:name w:val="Название объекта3"/>
    <w:basedOn w:val="a"/>
    <w:uiPriority w:val="99"/>
    <w:qFormat/>
    <w:rsid w:val="009139FC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qFormat/>
    <w:rsid w:val="009139FC"/>
    <w:pPr>
      <w:suppressLineNumbers/>
    </w:pPr>
  </w:style>
  <w:style w:type="paragraph" w:customStyle="1" w:styleId="21">
    <w:name w:val="Название объекта2"/>
    <w:basedOn w:val="a"/>
    <w:uiPriority w:val="99"/>
    <w:qFormat/>
    <w:rsid w:val="009139FC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qFormat/>
    <w:rsid w:val="009139FC"/>
    <w:pPr>
      <w:suppressLineNumbers/>
    </w:pPr>
  </w:style>
  <w:style w:type="paragraph" w:customStyle="1" w:styleId="13">
    <w:name w:val="Название объекта1"/>
    <w:basedOn w:val="a"/>
    <w:uiPriority w:val="99"/>
    <w:qFormat/>
    <w:rsid w:val="009139FC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qFormat/>
    <w:rsid w:val="009139FC"/>
    <w:pPr>
      <w:suppressLineNumbers/>
    </w:pPr>
  </w:style>
  <w:style w:type="paragraph" w:customStyle="1" w:styleId="14">
    <w:name w:val="Название1"/>
    <w:basedOn w:val="a"/>
    <w:uiPriority w:val="99"/>
    <w:qFormat/>
    <w:rsid w:val="009139F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qFormat/>
    <w:rsid w:val="009139FC"/>
    <w:pPr>
      <w:suppressLineNumbers/>
    </w:p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uiPriority w:val="99"/>
    <w:rsid w:val="009139FC"/>
    <w:pPr>
      <w:tabs>
        <w:tab w:val="center" w:pos="4677"/>
        <w:tab w:val="right" w:pos="9355"/>
      </w:tabs>
    </w:pPr>
    <w:rPr>
      <w:lang w:val="uk-UA"/>
    </w:rPr>
  </w:style>
  <w:style w:type="paragraph" w:styleId="af5">
    <w:name w:val="footer"/>
    <w:basedOn w:val="a"/>
    <w:uiPriority w:val="99"/>
    <w:rsid w:val="009139FC"/>
    <w:pPr>
      <w:tabs>
        <w:tab w:val="center" w:pos="4536"/>
        <w:tab w:val="right" w:pos="9072"/>
      </w:tabs>
    </w:pPr>
    <w:rPr>
      <w:lang w:val="pl-PL"/>
    </w:rPr>
  </w:style>
  <w:style w:type="paragraph" w:styleId="af6">
    <w:name w:val="Balloon Text"/>
    <w:basedOn w:val="a"/>
    <w:uiPriority w:val="99"/>
    <w:semiHidden/>
    <w:qFormat/>
    <w:rsid w:val="009139FC"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e"/>
    <w:uiPriority w:val="99"/>
    <w:qFormat/>
    <w:rsid w:val="009139FC"/>
  </w:style>
  <w:style w:type="paragraph" w:customStyle="1" w:styleId="af8">
    <w:name w:val="Содержимое таблицы"/>
    <w:basedOn w:val="a"/>
    <w:uiPriority w:val="99"/>
    <w:qFormat/>
    <w:rsid w:val="009139FC"/>
    <w:pPr>
      <w:suppressLineNumbers/>
    </w:pPr>
  </w:style>
  <w:style w:type="paragraph" w:customStyle="1" w:styleId="af9">
    <w:name w:val="Заголовок таблицы"/>
    <w:basedOn w:val="af8"/>
    <w:uiPriority w:val="99"/>
    <w:qFormat/>
    <w:rsid w:val="009139FC"/>
    <w:pPr>
      <w:jc w:val="center"/>
    </w:pPr>
    <w:rPr>
      <w:b/>
      <w:bCs/>
    </w:rPr>
  </w:style>
  <w:style w:type="paragraph" w:customStyle="1" w:styleId="afa">
    <w:name w:val="Вміст таблиці"/>
    <w:basedOn w:val="a"/>
    <w:uiPriority w:val="99"/>
    <w:qFormat/>
    <w:rsid w:val="009139FC"/>
    <w:pPr>
      <w:suppressLineNumbers/>
    </w:pPr>
  </w:style>
  <w:style w:type="paragraph" w:customStyle="1" w:styleId="afb">
    <w:name w:val="Заголовок таблиці"/>
    <w:basedOn w:val="afa"/>
    <w:uiPriority w:val="99"/>
    <w:qFormat/>
    <w:rsid w:val="009139FC"/>
    <w:pPr>
      <w:jc w:val="center"/>
    </w:pPr>
    <w:rPr>
      <w:b/>
      <w:bCs/>
    </w:rPr>
  </w:style>
  <w:style w:type="paragraph" w:customStyle="1" w:styleId="rvps2">
    <w:name w:val="rvps2"/>
    <w:basedOn w:val="a"/>
    <w:uiPriority w:val="99"/>
    <w:qFormat/>
    <w:rsid w:val="008F2EEA"/>
    <w:pPr>
      <w:suppressAutoHyphens w:val="0"/>
      <w:spacing w:beforeAutospacing="1" w:afterAutospacing="1"/>
    </w:pPr>
    <w:rPr>
      <w:lang w:val="uk-UA" w:eastAsia="uk-UA"/>
    </w:rPr>
  </w:style>
  <w:style w:type="paragraph" w:customStyle="1" w:styleId="western">
    <w:name w:val="western"/>
    <w:basedOn w:val="a"/>
    <w:uiPriority w:val="99"/>
    <w:qFormat/>
    <w:rsid w:val="005624B2"/>
    <w:pPr>
      <w:suppressAutoHyphens w:val="0"/>
      <w:spacing w:beforeAutospacing="1" w:after="142" w:line="276" w:lineRule="auto"/>
      <w:jc w:val="both"/>
    </w:pPr>
    <w:rPr>
      <w:sz w:val="28"/>
      <w:szCs w:val="28"/>
      <w:lang w:eastAsia="ru-RU"/>
    </w:rPr>
  </w:style>
  <w:style w:type="paragraph" w:styleId="afc">
    <w:name w:val="Normal (Web)"/>
    <w:basedOn w:val="a"/>
    <w:uiPriority w:val="99"/>
    <w:qFormat/>
    <w:rsid w:val="005624B2"/>
    <w:pPr>
      <w:suppressAutoHyphens w:val="0"/>
      <w:spacing w:beforeAutospacing="1" w:after="142" w:line="276" w:lineRule="auto"/>
      <w:jc w:val="both"/>
    </w:pPr>
    <w:rPr>
      <w:lang w:eastAsia="ru-RU"/>
    </w:rPr>
  </w:style>
  <w:style w:type="character" w:styleId="afd">
    <w:name w:val="Hyperlink"/>
    <w:basedOn w:val="a0"/>
    <w:uiPriority w:val="99"/>
    <w:unhideWhenUsed/>
    <w:rsid w:val="00585F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@lutsk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ial.lutsk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3031</Words>
  <Characters>1729</Characters>
  <Application>Microsoft Office Word</Application>
  <DocSecurity>0</DocSecurity>
  <Lines>14</Lines>
  <Paragraphs>9</Paragraphs>
  <ScaleCrop>false</ScaleCrop>
  <Company>ДСП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dc:description/>
  <cp:lastModifiedBy>user</cp:lastModifiedBy>
  <cp:revision>14</cp:revision>
  <cp:lastPrinted>2024-05-14T13:53:00Z</cp:lastPrinted>
  <dcterms:created xsi:type="dcterms:W3CDTF">2022-07-18T13:02:00Z</dcterms:created>
  <dcterms:modified xsi:type="dcterms:W3CDTF">2024-07-24T07:55:00Z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