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A7" w:rsidRPr="001D3CA7" w:rsidRDefault="00606333" w:rsidP="001D3CA7">
      <w:pPr>
        <w:pStyle w:val="FrameContents"/>
        <w:jc w:val="center"/>
        <w:rPr>
          <w:b/>
        </w:rPr>
      </w:pPr>
      <w:r>
        <w:rPr>
          <w:b/>
        </w:rPr>
        <w:t>Звіт</w:t>
      </w:r>
    </w:p>
    <w:p w:rsidR="001D3CA7" w:rsidRPr="001D3CA7" w:rsidRDefault="001D3CA7" w:rsidP="001D3CA7">
      <w:pPr>
        <w:pStyle w:val="FrameContents"/>
        <w:jc w:val="center"/>
        <w:rPr>
          <w:b/>
        </w:rPr>
      </w:pPr>
      <w:r w:rsidRPr="001D3CA7">
        <w:rPr>
          <w:b/>
        </w:rPr>
        <w:t xml:space="preserve">про виконання Комплексної програми </w:t>
      </w:r>
      <w:r w:rsidRPr="001D3CA7">
        <w:rPr>
          <w:b/>
          <w:szCs w:val="28"/>
          <w:lang w:eastAsia="ar-SA"/>
        </w:rPr>
        <w:t xml:space="preserve">соціальної підтримки ветеранів </w:t>
      </w:r>
      <w:r w:rsidR="0053029A">
        <w:rPr>
          <w:b/>
          <w:szCs w:val="28"/>
          <w:lang w:eastAsia="ar-SA"/>
        </w:rPr>
        <w:t>війни та членів їх сімей на 2024–2026</w:t>
      </w:r>
      <w:r w:rsidRPr="001D3CA7">
        <w:rPr>
          <w:b/>
          <w:szCs w:val="28"/>
          <w:lang w:eastAsia="ar-SA"/>
        </w:rPr>
        <w:t xml:space="preserve"> роки</w:t>
      </w:r>
      <w:r w:rsidR="00606333">
        <w:rPr>
          <w:b/>
        </w:rPr>
        <w:t xml:space="preserve"> за</w:t>
      </w:r>
      <w:r w:rsidRPr="001D3CA7">
        <w:rPr>
          <w:b/>
        </w:rPr>
        <w:t xml:space="preserve"> 202</w:t>
      </w:r>
      <w:r w:rsidR="0053029A">
        <w:rPr>
          <w:b/>
        </w:rPr>
        <w:t>4</w:t>
      </w:r>
      <w:r w:rsidR="00606333">
        <w:rPr>
          <w:b/>
        </w:rPr>
        <w:t xml:space="preserve"> р</w:t>
      </w:r>
      <w:r w:rsidRPr="001D3CA7">
        <w:rPr>
          <w:b/>
        </w:rPr>
        <w:t>і</w:t>
      </w:r>
      <w:r w:rsidR="00606333">
        <w:rPr>
          <w:b/>
        </w:rPr>
        <w:t>к</w:t>
      </w:r>
    </w:p>
    <w:p w:rsidR="00160293" w:rsidRDefault="00160293" w:rsidP="001D3CA7">
      <w:pPr>
        <w:jc w:val="center"/>
      </w:pPr>
    </w:p>
    <w:p w:rsidR="001D3CA7" w:rsidRPr="001D3CA7" w:rsidRDefault="001D3CA7" w:rsidP="001D3CA7">
      <w:pPr>
        <w:ind w:firstLine="567"/>
        <w:jc w:val="both"/>
      </w:pPr>
      <w:r w:rsidRPr="001D3CA7">
        <w:t xml:space="preserve">Метою Комплексної програми </w:t>
      </w:r>
      <w:r w:rsidRPr="001D3CA7">
        <w:rPr>
          <w:szCs w:val="28"/>
          <w:lang w:eastAsia="ar-SA"/>
        </w:rPr>
        <w:t xml:space="preserve">соціальної підтримки ветеранів </w:t>
      </w:r>
      <w:r w:rsidR="0053029A">
        <w:rPr>
          <w:szCs w:val="28"/>
          <w:lang w:eastAsia="ar-SA"/>
        </w:rPr>
        <w:t>війни та членів їх сімей на 2024–2026</w:t>
      </w:r>
      <w:r w:rsidRPr="001D3CA7">
        <w:rPr>
          <w:szCs w:val="28"/>
          <w:lang w:eastAsia="ar-SA"/>
        </w:rPr>
        <w:t xml:space="preserve"> роки</w:t>
      </w:r>
      <w:r>
        <w:t xml:space="preserve"> (далі - Програма) є надання комплексної допомоги та </w:t>
      </w:r>
      <w:r w:rsidRPr="001D3CA7">
        <w:t>підвищення рівня поінформованості</w:t>
      </w:r>
      <w:r>
        <w:t xml:space="preserve"> з питань соціальної підтримки</w:t>
      </w:r>
      <w:r w:rsidRPr="001D3CA7">
        <w:rPr>
          <w:szCs w:val="28"/>
          <w:lang w:eastAsia="ar-SA"/>
        </w:rPr>
        <w:t xml:space="preserve"> ветеран</w:t>
      </w:r>
      <w:r>
        <w:rPr>
          <w:szCs w:val="28"/>
          <w:lang w:eastAsia="ar-SA"/>
        </w:rPr>
        <w:t>ів</w:t>
      </w:r>
      <w:r w:rsidRPr="001D3CA7">
        <w:rPr>
          <w:szCs w:val="28"/>
          <w:lang w:eastAsia="ar-SA"/>
        </w:rPr>
        <w:t xml:space="preserve"> війни та член</w:t>
      </w:r>
      <w:r>
        <w:rPr>
          <w:szCs w:val="28"/>
          <w:lang w:eastAsia="ar-SA"/>
        </w:rPr>
        <w:t>ів</w:t>
      </w:r>
      <w:r w:rsidRPr="001D3CA7">
        <w:rPr>
          <w:szCs w:val="28"/>
          <w:lang w:eastAsia="ar-SA"/>
        </w:rPr>
        <w:t xml:space="preserve"> їх сімей</w:t>
      </w:r>
      <w:r>
        <w:t xml:space="preserve">, а також </w:t>
      </w:r>
      <w:r w:rsidRPr="001D3CA7">
        <w:t>поліпшення ефективності взаємодії виконавчих органів міської ради з громадськими організаціями та іншими юридичними особами у сф</w:t>
      </w:r>
      <w:r w:rsidR="00606333">
        <w:t>ері підтримки осіб з числа зазначе</w:t>
      </w:r>
      <w:r w:rsidRPr="001D3CA7">
        <w:t>них категорій, які зареєстровані на території Луцької міської територіальної громади.</w:t>
      </w:r>
    </w:p>
    <w:p w:rsidR="001D3CA7" w:rsidRPr="001D3CA7" w:rsidRDefault="001D3CA7" w:rsidP="001D3CA7">
      <w:pPr>
        <w:ind w:firstLine="567"/>
        <w:jc w:val="both"/>
      </w:pPr>
      <w:r w:rsidRPr="001D3CA7">
        <w:t>Досягнення мети Програми здійснюється шляхом надання</w:t>
      </w:r>
      <w:r>
        <w:t xml:space="preserve"> </w:t>
      </w:r>
      <w:r w:rsidRPr="001D3CA7">
        <w:t xml:space="preserve">додаткових пільг і </w:t>
      </w:r>
      <w:r w:rsidR="004E63D2">
        <w:t>соціальних гарантій у доповненні</w:t>
      </w:r>
      <w:r w:rsidRPr="001D3CA7">
        <w:t xml:space="preserve"> до тих, які передбачені законодавством</w:t>
      </w:r>
      <w:r>
        <w:t xml:space="preserve"> та</w:t>
      </w:r>
      <w:r w:rsidR="004E63D2">
        <w:t xml:space="preserve"> комплексом</w:t>
      </w:r>
      <w:r w:rsidRPr="001D3CA7">
        <w:t xml:space="preserve"> медичних, психологічних та соціальних послуг</w:t>
      </w:r>
      <w:r>
        <w:t>.</w:t>
      </w:r>
    </w:p>
    <w:p w:rsidR="00650438" w:rsidRDefault="001D3CA7" w:rsidP="008A78FD">
      <w:pPr>
        <w:ind w:firstLine="567"/>
        <w:jc w:val="both"/>
        <w:rPr>
          <w:szCs w:val="28"/>
        </w:rPr>
      </w:pPr>
      <w:r w:rsidRPr="008D6E33">
        <w:rPr>
          <w:szCs w:val="28"/>
          <w:shd w:val="clear" w:color="auto" w:fill="FFFFFF"/>
        </w:rPr>
        <w:t>Д</w:t>
      </w:r>
      <w:r w:rsidRPr="008D6E33">
        <w:rPr>
          <w:szCs w:val="28"/>
          <w:shd w:val="clear" w:color="auto" w:fill="FFFFFF"/>
          <w:lang w:eastAsia="hi-IN" w:bidi="hi-IN"/>
        </w:rPr>
        <w:t>епартаментом соціальної</w:t>
      </w:r>
      <w:r w:rsidR="0053029A">
        <w:rPr>
          <w:szCs w:val="28"/>
          <w:shd w:val="clear" w:color="auto" w:fill="FFFFFF"/>
          <w:lang w:eastAsia="hi-IN" w:bidi="hi-IN"/>
        </w:rPr>
        <w:t xml:space="preserve"> та ветеранської</w:t>
      </w:r>
      <w:r w:rsidRPr="008D6E33">
        <w:rPr>
          <w:szCs w:val="28"/>
          <w:shd w:val="clear" w:color="auto" w:fill="FFFFFF"/>
          <w:lang w:eastAsia="hi-IN" w:bidi="hi-IN"/>
        </w:rPr>
        <w:t xml:space="preserve"> політики </w:t>
      </w:r>
      <w:r w:rsidR="00AC6530">
        <w:rPr>
          <w:szCs w:val="28"/>
          <w:shd w:val="clear" w:color="auto" w:fill="FFFFFF"/>
          <w:lang w:eastAsia="hi-IN" w:bidi="hi-IN"/>
        </w:rPr>
        <w:t>було реалізовано</w:t>
      </w:r>
      <w:r w:rsidRPr="008D6E33">
        <w:rPr>
          <w:szCs w:val="28"/>
          <w:shd w:val="clear" w:color="auto" w:fill="FFFFFF"/>
          <w:lang w:eastAsia="hi-IN" w:bidi="hi-IN"/>
        </w:rPr>
        <w:t xml:space="preserve"> ряд заходів</w:t>
      </w:r>
      <w:r w:rsidRPr="008D6E33">
        <w:rPr>
          <w:szCs w:val="28"/>
          <w:shd w:val="clear" w:color="auto" w:fill="FFFFFF"/>
        </w:rPr>
        <w:t xml:space="preserve"> </w:t>
      </w:r>
      <w:r w:rsidRPr="00B04793">
        <w:rPr>
          <w:szCs w:val="28"/>
        </w:rPr>
        <w:t>Комплексної програми соціальної підтримки ветеранів ві</w:t>
      </w:r>
      <w:r w:rsidR="0053029A">
        <w:rPr>
          <w:szCs w:val="28"/>
        </w:rPr>
        <w:t>йни та членів їх сімей на 2024-2026</w:t>
      </w:r>
      <w:r w:rsidRPr="00B04793">
        <w:rPr>
          <w:szCs w:val="28"/>
        </w:rPr>
        <w:t xml:space="preserve"> роки</w:t>
      </w:r>
      <w:r w:rsidRPr="008D6E33">
        <w:rPr>
          <w:szCs w:val="28"/>
        </w:rPr>
        <w:t xml:space="preserve">. </w:t>
      </w:r>
      <w:r w:rsidR="008A78FD">
        <w:rPr>
          <w:szCs w:val="28"/>
        </w:rPr>
        <w:t xml:space="preserve"> </w:t>
      </w:r>
    </w:p>
    <w:p w:rsidR="00650438" w:rsidRPr="00650438" w:rsidRDefault="00650438" w:rsidP="00650438">
      <w:pPr>
        <w:ind w:firstLine="567"/>
        <w:jc w:val="both"/>
        <w:rPr>
          <w:szCs w:val="28"/>
          <w:lang w:eastAsia="hi-IN" w:bidi="hi-IN"/>
        </w:rPr>
      </w:pPr>
      <w:r w:rsidRPr="008D6E33">
        <w:rPr>
          <w:szCs w:val="28"/>
          <w:shd w:val="clear" w:color="auto" w:fill="FFFFFF"/>
          <w:lang w:eastAsia="hi-IN" w:bidi="hi-IN"/>
        </w:rPr>
        <w:t xml:space="preserve">Протягом </w:t>
      </w:r>
      <w:r w:rsidR="0053029A">
        <w:rPr>
          <w:szCs w:val="28"/>
          <w:shd w:val="clear" w:color="auto" w:fill="FFFFFF"/>
          <w:lang w:eastAsia="hi-IN" w:bidi="hi-IN"/>
        </w:rPr>
        <w:t>2024</w:t>
      </w:r>
      <w:r w:rsidR="00BC32E8">
        <w:rPr>
          <w:szCs w:val="28"/>
          <w:shd w:val="clear" w:color="auto" w:fill="FFFFFF"/>
          <w:lang w:eastAsia="hi-IN" w:bidi="hi-IN"/>
        </w:rPr>
        <w:t xml:space="preserve"> року</w:t>
      </w:r>
      <w:r w:rsidR="007258CD">
        <w:rPr>
          <w:szCs w:val="28"/>
          <w:shd w:val="clear" w:color="auto" w:fill="FFFFFF"/>
          <w:lang w:eastAsia="hi-IN" w:bidi="hi-IN"/>
        </w:rPr>
        <w:t xml:space="preserve"> на виконання заходів ціє</w:t>
      </w:r>
      <w:r w:rsidRPr="008D6E33">
        <w:rPr>
          <w:szCs w:val="28"/>
          <w:shd w:val="clear" w:color="auto" w:fill="FFFFFF"/>
          <w:lang w:eastAsia="hi-IN" w:bidi="hi-IN"/>
        </w:rPr>
        <w:t xml:space="preserve">ї Програми департаментом соціальної </w:t>
      </w:r>
      <w:r w:rsidR="0053029A">
        <w:rPr>
          <w:szCs w:val="28"/>
          <w:shd w:val="clear" w:color="auto" w:fill="FFFFFF"/>
          <w:lang w:eastAsia="hi-IN" w:bidi="hi-IN"/>
        </w:rPr>
        <w:t xml:space="preserve">та ветеранської </w:t>
      </w:r>
      <w:r w:rsidRPr="008D6E33">
        <w:rPr>
          <w:szCs w:val="28"/>
          <w:shd w:val="clear" w:color="auto" w:fill="FFFFFF"/>
          <w:lang w:eastAsia="hi-IN" w:bidi="hi-IN"/>
        </w:rPr>
        <w:t xml:space="preserve">політики профінансовано </w:t>
      </w:r>
      <w:r w:rsidR="0053029A" w:rsidRPr="006B5DC3">
        <w:rPr>
          <w:color w:val="000000" w:themeColor="text1"/>
        </w:rPr>
        <w:t>25</w:t>
      </w:r>
      <w:r w:rsidR="00AC6530">
        <w:rPr>
          <w:color w:val="000000" w:themeColor="text1"/>
        </w:rPr>
        <w:t> 796,5</w:t>
      </w:r>
      <w:r w:rsidR="00D31F40" w:rsidRPr="006B5DC3">
        <w:rPr>
          <w:color w:val="000000" w:themeColor="text1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="00D31F40">
        <w:rPr>
          <w:szCs w:val="28"/>
          <w:shd w:val="clear" w:color="auto" w:fill="FFFFFF"/>
          <w:lang w:eastAsia="hi-IN" w:bidi="hi-IN"/>
        </w:rPr>
        <w:t>тис</w:t>
      </w:r>
      <w:proofErr w:type="spellEnd"/>
      <w:r w:rsidR="00D31F40">
        <w:rPr>
          <w:szCs w:val="28"/>
          <w:shd w:val="clear" w:color="auto" w:fill="FFFFFF"/>
          <w:lang w:eastAsia="hi-IN" w:bidi="hi-IN"/>
        </w:rPr>
        <w:t>. грн</w:t>
      </w:r>
      <w:r w:rsidRPr="008D6E33">
        <w:rPr>
          <w:szCs w:val="28"/>
          <w:shd w:val="clear" w:color="auto" w:fill="FFFFFF"/>
          <w:lang w:eastAsia="hi-IN" w:bidi="hi-IN"/>
        </w:rPr>
        <w:t xml:space="preserve">, </w:t>
      </w:r>
      <w:r w:rsidR="007258CD">
        <w:rPr>
          <w:szCs w:val="28"/>
          <w:shd w:val="clear" w:color="auto" w:fill="FFFFFF"/>
          <w:lang w:eastAsia="hi-IN" w:bidi="hi-IN"/>
        </w:rPr>
        <w:t>і</w:t>
      </w:r>
      <w:r w:rsidRPr="008D6E33">
        <w:rPr>
          <w:szCs w:val="28"/>
          <w:shd w:val="clear" w:color="auto" w:fill="FFFFFF"/>
          <w:lang w:eastAsia="hi-IN" w:bidi="hi-IN"/>
        </w:rPr>
        <w:t xml:space="preserve">з </w:t>
      </w:r>
      <w:r w:rsidR="007258CD">
        <w:rPr>
          <w:szCs w:val="28"/>
          <w:shd w:val="clear" w:color="auto" w:fill="FFFFFF"/>
          <w:lang w:eastAsia="hi-IN" w:bidi="hi-IN"/>
        </w:rPr>
        <w:t>як</w:t>
      </w:r>
      <w:r w:rsidRPr="00650438">
        <w:rPr>
          <w:szCs w:val="28"/>
          <w:shd w:val="clear" w:color="auto" w:fill="FFFFFF"/>
          <w:lang w:eastAsia="hi-IN" w:bidi="hi-IN"/>
        </w:rPr>
        <w:t>их:</w:t>
      </w:r>
    </w:p>
    <w:p w:rsidR="008A78FD" w:rsidRPr="00650438" w:rsidRDefault="001D3CA7" w:rsidP="001D3CA7">
      <w:pPr>
        <w:jc w:val="both"/>
      </w:pPr>
      <w:r w:rsidRPr="00650438">
        <w:t xml:space="preserve">- надано матеріальну допомогу на лікування </w:t>
      </w:r>
      <w:r w:rsidR="006B5DC3" w:rsidRPr="006B5DC3">
        <w:rPr>
          <w:color w:val="auto"/>
        </w:rPr>
        <w:t>1209</w:t>
      </w:r>
      <w:r w:rsidR="006B5DC3">
        <w:rPr>
          <w:color w:val="FF0000"/>
        </w:rPr>
        <w:t xml:space="preserve"> </w:t>
      </w:r>
      <w:r w:rsidRPr="00650438">
        <w:t>особ</w:t>
      </w:r>
      <w:r w:rsidR="00BC32E8">
        <w:t>ам</w:t>
      </w:r>
      <w:r w:rsidRPr="00650438">
        <w:t xml:space="preserve"> на суму </w:t>
      </w:r>
      <w:r w:rsidR="0053029A" w:rsidRPr="0053029A">
        <w:rPr>
          <w:color w:val="auto"/>
        </w:rPr>
        <w:t>4100,0</w:t>
      </w:r>
      <w:r w:rsidRPr="0053029A">
        <w:rPr>
          <w:color w:val="auto"/>
        </w:rPr>
        <w:t xml:space="preserve"> </w:t>
      </w:r>
      <w:r w:rsidRPr="00650438">
        <w:t>тис. грн;</w:t>
      </w:r>
    </w:p>
    <w:p w:rsidR="00650438" w:rsidRPr="00650438" w:rsidRDefault="00650438" w:rsidP="00650438">
      <w:pPr>
        <w:jc w:val="both"/>
        <w:rPr>
          <w:szCs w:val="28"/>
          <w:lang w:eastAsia="hi-IN" w:bidi="hi-IN"/>
        </w:rPr>
      </w:pPr>
      <w:r w:rsidRPr="00650438">
        <w:rPr>
          <w:szCs w:val="28"/>
          <w:shd w:val="clear" w:color="auto" w:fill="FFFFFF"/>
          <w:lang w:eastAsia="hi-IN" w:bidi="hi-IN"/>
        </w:rPr>
        <w:t xml:space="preserve">- надано одноразову грошову допомогу матерям загиблих Захисників до Дня матері на суму </w:t>
      </w:r>
      <w:r w:rsidR="0053029A">
        <w:rPr>
          <w:szCs w:val="28"/>
          <w:shd w:val="clear" w:color="auto" w:fill="FFFFFF"/>
          <w:lang w:eastAsia="hi-IN" w:bidi="hi-IN"/>
        </w:rPr>
        <w:t>717,0</w:t>
      </w:r>
      <w:r w:rsidRPr="00650438">
        <w:rPr>
          <w:szCs w:val="28"/>
          <w:shd w:val="clear" w:color="auto" w:fill="FFFFFF"/>
          <w:lang w:eastAsia="hi-IN" w:bidi="hi-IN"/>
        </w:rPr>
        <w:t xml:space="preserve"> тис. грн;</w:t>
      </w:r>
    </w:p>
    <w:p w:rsidR="001D3CA7" w:rsidRPr="00650438" w:rsidRDefault="001D3CA7" w:rsidP="001D3CA7">
      <w:pPr>
        <w:jc w:val="both"/>
      </w:pPr>
      <w:r w:rsidRPr="00650438">
        <w:t xml:space="preserve">- </w:t>
      </w:r>
      <w:r w:rsidR="00BC32E8">
        <w:t>членам сімей загиблих та</w:t>
      </w:r>
      <w:r w:rsidRPr="00650438">
        <w:t xml:space="preserve"> сім’ям бійців-добровольців була виплачена грошова адресна допомога на оплату житл</w:t>
      </w:r>
      <w:r w:rsidR="00B73891">
        <w:t xml:space="preserve">ово-комунальних послуг на суму </w:t>
      </w:r>
      <w:r w:rsidR="0053029A">
        <w:t>6</w:t>
      </w:r>
      <w:r w:rsidR="00AC6530">
        <w:t> </w:t>
      </w:r>
      <w:r w:rsidR="0053029A">
        <w:t>184,8</w:t>
      </w:r>
      <w:r w:rsidRPr="00650438">
        <w:t xml:space="preserve"> тис </w:t>
      </w:r>
      <w:proofErr w:type="spellStart"/>
      <w:r w:rsidRPr="00650438">
        <w:t>грн</w:t>
      </w:r>
      <w:proofErr w:type="spellEnd"/>
      <w:r w:rsidRPr="00650438">
        <w:t xml:space="preserve">; </w:t>
      </w:r>
      <w:r w:rsidRPr="00650438">
        <w:rPr>
          <w:sz w:val="24"/>
        </w:rPr>
        <w:t xml:space="preserve"> </w:t>
      </w:r>
    </w:p>
    <w:p w:rsidR="001D3CA7" w:rsidRPr="006B5DC3" w:rsidRDefault="00805AC5" w:rsidP="0065043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1D3CA7" w:rsidRPr="006B5DC3">
        <w:rPr>
          <w:color w:val="000000" w:themeColor="text1"/>
          <w:szCs w:val="28"/>
        </w:rPr>
        <w:t xml:space="preserve">проведено виплату одноразової матеріальної допомоги </w:t>
      </w:r>
      <w:r w:rsidR="006B5DC3" w:rsidRPr="006B5DC3">
        <w:rPr>
          <w:color w:val="000000" w:themeColor="text1"/>
          <w:szCs w:val="28"/>
        </w:rPr>
        <w:t xml:space="preserve">199 </w:t>
      </w:r>
      <w:r w:rsidR="001D3CA7" w:rsidRPr="006B5DC3">
        <w:rPr>
          <w:color w:val="000000" w:themeColor="text1"/>
          <w:szCs w:val="28"/>
        </w:rPr>
        <w:t xml:space="preserve">військовослужбовцям, </w:t>
      </w:r>
      <w:r w:rsidR="00336C9D" w:rsidRPr="006B5DC3">
        <w:rPr>
          <w:color w:val="000000" w:themeColor="text1"/>
          <w:szCs w:val="28"/>
        </w:rPr>
        <w:t>які</w:t>
      </w:r>
      <w:r w:rsidR="001D3CA7" w:rsidRPr="006B5DC3">
        <w:rPr>
          <w:color w:val="000000" w:themeColor="text1"/>
          <w:szCs w:val="28"/>
        </w:rPr>
        <w:t xml:space="preserve"> уклали контракт зі Збройними Силами</w:t>
      </w:r>
      <w:r w:rsidR="001D3CA7" w:rsidRPr="006B5DC3">
        <w:rPr>
          <w:color w:val="000000" w:themeColor="text1"/>
          <w:szCs w:val="28"/>
        </w:rPr>
        <w:br/>
        <w:t xml:space="preserve">України через </w:t>
      </w:r>
      <w:r w:rsidR="00336C9D" w:rsidRPr="006B5DC3">
        <w:rPr>
          <w:color w:val="000000" w:themeColor="text1"/>
          <w:szCs w:val="28"/>
          <w:shd w:val="clear" w:color="auto" w:fill="FFFFFF" w:themeFill="background1"/>
        </w:rPr>
        <w:t>Луцький об'єднаний міський ТЦК та СП</w:t>
      </w:r>
      <w:r w:rsidR="001D3CA7" w:rsidRPr="006B5DC3">
        <w:rPr>
          <w:color w:val="000000" w:themeColor="text1"/>
          <w:szCs w:val="28"/>
        </w:rPr>
        <w:t xml:space="preserve">, на суму </w:t>
      </w:r>
      <w:r w:rsidR="00336C9D" w:rsidRPr="006B5DC3">
        <w:rPr>
          <w:color w:val="000000" w:themeColor="text1"/>
          <w:szCs w:val="28"/>
        </w:rPr>
        <w:t xml:space="preserve">               </w:t>
      </w:r>
      <w:r w:rsidR="006B5DC3" w:rsidRPr="006B5DC3">
        <w:rPr>
          <w:color w:val="000000" w:themeColor="text1"/>
          <w:szCs w:val="28"/>
          <w:shd w:val="clear" w:color="auto" w:fill="FFFFFF"/>
        </w:rPr>
        <w:t>2</w:t>
      </w:r>
      <w:r w:rsidR="00AC6530">
        <w:rPr>
          <w:color w:val="000000" w:themeColor="text1"/>
          <w:szCs w:val="28"/>
          <w:shd w:val="clear" w:color="auto" w:fill="FFFFFF"/>
        </w:rPr>
        <w:t> </w:t>
      </w:r>
      <w:r w:rsidR="006B5DC3" w:rsidRPr="006B5DC3">
        <w:rPr>
          <w:color w:val="000000" w:themeColor="text1"/>
          <w:szCs w:val="28"/>
          <w:shd w:val="clear" w:color="auto" w:fill="FFFFFF"/>
        </w:rPr>
        <w:t>985,0  тис. грн.</w:t>
      </w:r>
      <w:r w:rsidR="001D3CA7" w:rsidRPr="006B5DC3">
        <w:rPr>
          <w:color w:val="000000" w:themeColor="text1"/>
          <w:szCs w:val="28"/>
        </w:rPr>
        <w:t xml:space="preserve">; </w:t>
      </w:r>
    </w:p>
    <w:p w:rsidR="00650438" w:rsidRPr="006B5DC3" w:rsidRDefault="00650438" w:rsidP="00650438">
      <w:pPr>
        <w:jc w:val="both"/>
        <w:rPr>
          <w:color w:val="000000" w:themeColor="text1"/>
          <w:szCs w:val="28"/>
        </w:rPr>
      </w:pPr>
      <w:r w:rsidRPr="006B5DC3">
        <w:rPr>
          <w:color w:val="000000" w:themeColor="text1"/>
        </w:rPr>
        <w:t>- </w:t>
      </w:r>
      <w:r w:rsidR="001D3CA7" w:rsidRPr="006B5DC3">
        <w:rPr>
          <w:color w:val="000000" w:themeColor="text1"/>
        </w:rPr>
        <w:t xml:space="preserve">забезпечено відпочинком із проведенням заходів із психологічної реабілітації </w:t>
      </w:r>
      <w:r w:rsidR="006B5DC3" w:rsidRPr="006B5DC3">
        <w:rPr>
          <w:color w:val="000000" w:themeColor="text1"/>
        </w:rPr>
        <w:t>300</w:t>
      </w:r>
      <w:r w:rsidR="001D3CA7" w:rsidRPr="006B5DC3">
        <w:rPr>
          <w:color w:val="000000" w:themeColor="text1"/>
        </w:rPr>
        <w:t xml:space="preserve"> ос</w:t>
      </w:r>
      <w:r w:rsidR="00AC6530">
        <w:rPr>
          <w:color w:val="000000" w:themeColor="text1"/>
        </w:rPr>
        <w:t>і</w:t>
      </w:r>
      <w:r w:rsidR="006B5DC3" w:rsidRPr="006B5DC3">
        <w:rPr>
          <w:color w:val="000000" w:themeColor="text1"/>
        </w:rPr>
        <w:t xml:space="preserve">б на загальну </w:t>
      </w:r>
      <w:r w:rsidR="006B5DC3" w:rsidRPr="006B5DC3">
        <w:rPr>
          <w:color w:val="000000" w:themeColor="text1"/>
          <w:szCs w:val="28"/>
        </w:rPr>
        <w:t xml:space="preserve">суму </w:t>
      </w:r>
      <w:r w:rsidR="006B5DC3" w:rsidRPr="006B5DC3">
        <w:rPr>
          <w:color w:val="000000"/>
          <w:szCs w:val="28"/>
          <w:shd w:val="clear" w:color="auto" w:fill="FFFFFF"/>
        </w:rPr>
        <w:t>5</w:t>
      </w:r>
      <w:r w:rsidR="00AC6530">
        <w:rPr>
          <w:color w:val="000000"/>
          <w:szCs w:val="28"/>
          <w:shd w:val="clear" w:color="auto" w:fill="FFFFFF"/>
        </w:rPr>
        <w:t> </w:t>
      </w:r>
      <w:r w:rsidR="006B5DC3" w:rsidRPr="006B5DC3">
        <w:rPr>
          <w:color w:val="000000"/>
          <w:szCs w:val="28"/>
          <w:shd w:val="clear" w:color="auto" w:fill="FFFFFF"/>
        </w:rPr>
        <w:t>995,6</w:t>
      </w:r>
      <w:r w:rsidR="006B5DC3" w:rsidRPr="006B5DC3">
        <w:rPr>
          <w:szCs w:val="28"/>
          <w:shd w:val="clear" w:color="auto" w:fill="FFFFFF"/>
        </w:rPr>
        <w:t xml:space="preserve"> </w:t>
      </w:r>
      <w:r w:rsidR="006B5DC3" w:rsidRPr="006B5DC3">
        <w:rPr>
          <w:color w:val="000000" w:themeColor="text1"/>
          <w:szCs w:val="28"/>
          <w:shd w:val="clear" w:color="auto" w:fill="FFFFFF"/>
        </w:rPr>
        <w:t xml:space="preserve">тис. </w:t>
      </w:r>
      <w:proofErr w:type="spellStart"/>
      <w:r w:rsidR="006B5DC3" w:rsidRPr="006B5DC3">
        <w:rPr>
          <w:color w:val="000000" w:themeColor="text1"/>
          <w:szCs w:val="28"/>
          <w:shd w:val="clear" w:color="auto" w:fill="FFFFFF"/>
        </w:rPr>
        <w:t>грн</w:t>
      </w:r>
      <w:proofErr w:type="spellEnd"/>
      <w:r w:rsidR="00B73891" w:rsidRPr="006B5DC3">
        <w:rPr>
          <w:color w:val="000000" w:themeColor="text1"/>
          <w:szCs w:val="28"/>
        </w:rPr>
        <w:t>;</w:t>
      </w:r>
    </w:p>
    <w:p w:rsidR="00B73891" w:rsidRPr="00871ABB" w:rsidRDefault="00B73891" w:rsidP="00871ABB">
      <w:pPr>
        <w:shd w:val="clear" w:color="auto" w:fill="FFFFFF"/>
        <w:jc w:val="both"/>
        <w:rPr>
          <w:color w:val="auto"/>
        </w:rPr>
      </w:pPr>
      <w:r w:rsidRPr="00871ABB">
        <w:rPr>
          <w:color w:val="000000" w:themeColor="text1"/>
        </w:rPr>
        <w:t xml:space="preserve">- </w:t>
      </w:r>
      <w:r w:rsidR="00871ABB" w:rsidRPr="00871ABB">
        <w:rPr>
          <w:color w:val="000000" w:themeColor="text1"/>
          <w:shd w:val="clear" w:color="auto" w:fill="FFFFFF"/>
        </w:rPr>
        <w:t xml:space="preserve">виплачено адресну грошову допомогу сім`ям 247 загиблих (померлих) </w:t>
      </w:r>
      <w:r w:rsidR="00871ABB" w:rsidRPr="00871ABB">
        <w:rPr>
          <w:color w:val="auto"/>
          <w:shd w:val="clear" w:color="auto" w:fill="FFFFFF"/>
        </w:rPr>
        <w:t>ветеранів війни на загальну суму 2 964,0 тис.</w:t>
      </w:r>
      <w:r w:rsidR="00805AC5">
        <w:rPr>
          <w:color w:val="auto"/>
          <w:shd w:val="clear" w:color="auto" w:fill="FFFFFF"/>
        </w:rPr>
        <w:t xml:space="preserve"> </w:t>
      </w:r>
      <w:proofErr w:type="spellStart"/>
      <w:r w:rsidR="00871ABB" w:rsidRPr="00871ABB">
        <w:rPr>
          <w:color w:val="auto"/>
          <w:shd w:val="clear" w:color="auto" w:fill="FFFFFF"/>
        </w:rPr>
        <w:t>грн</w:t>
      </w:r>
      <w:proofErr w:type="spellEnd"/>
      <w:r w:rsidR="00871ABB" w:rsidRPr="00871ABB">
        <w:rPr>
          <w:color w:val="auto"/>
          <w:shd w:val="clear" w:color="auto" w:fill="FFFFFF"/>
        </w:rPr>
        <w:t xml:space="preserve"> ( по 12,0 тис </w:t>
      </w:r>
      <w:proofErr w:type="spellStart"/>
      <w:r w:rsidR="00871ABB" w:rsidRPr="00871ABB">
        <w:rPr>
          <w:color w:val="auto"/>
          <w:shd w:val="clear" w:color="auto" w:fill="FFFFFF"/>
        </w:rPr>
        <w:t>грн</w:t>
      </w:r>
      <w:proofErr w:type="spellEnd"/>
      <w:r w:rsidR="00871ABB" w:rsidRPr="00871ABB">
        <w:rPr>
          <w:color w:val="auto"/>
          <w:shd w:val="clear" w:color="auto" w:fill="FFFFFF"/>
        </w:rPr>
        <w:t xml:space="preserve"> на   сім’ю);</w:t>
      </w:r>
    </w:p>
    <w:p w:rsidR="00B73891" w:rsidRPr="00871ABB" w:rsidRDefault="00B73891" w:rsidP="00871ABB">
      <w:pPr>
        <w:snapToGrid w:val="0"/>
        <w:jc w:val="both"/>
        <w:rPr>
          <w:color w:val="auto"/>
          <w:szCs w:val="28"/>
        </w:rPr>
      </w:pPr>
      <w:r w:rsidRPr="00871ABB">
        <w:rPr>
          <w:color w:val="auto"/>
        </w:rPr>
        <w:t xml:space="preserve">- забезпечено </w:t>
      </w:r>
      <w:r w:rsidRPr="00871ABB">
        <w:rPr>
          <w:color w:val="auto"/>
          <w:szCs w:val="28"/>
        </w:rPr>
        <w:t>організацію навчання</w:t>
      </w:r>
      <w:r w:rsidR="00871ABB" w:rsidRPr="00871ABB">
        <w:rPr>
          <w:color w:val="auto"/>
          <w:szCs w:val="28"/>
        </w:rPr>
        <w:t xml:space="preserve"> 67</w:t>
      </w:r>
      <w:r w:rsidR="00871ABB" w:rsidRPr="00871ABB">
        <w:rPr>
          <w:color w:val="auto"/>
          <w:shd w:val="clear" w:color="auto" w:fill="FFFFFF"/>
        </w:rPr>
        <w:t xml:space="preserve"> ветеранів війни та членів їх сімей</w:t>
      </w:r>
      <w:r w:rsidR="00871ABB" w:rsidRPr="00871ABB">
        <w:rPr>
          <w:color w:val="auto"/>
          <w:szCs w:val="28"/>
        </w:rPr>
        <w:t xml:space="preserve"> </w:t>
      </w:r>
      <w:r w:rsidRPr="00871ABB">
        <w:rPr>
          <w:color w:val="auto"/>
          <w:szCs w:val="28"/>
        </w:rPr>
        <w:t xml:space="preserve">за рахунок коштів бюджету громади </w:t>
      </w:r>
      <w:r w:rsidR="007258CD" w:rsidRPr="00871ABB">
        <w:rPr>
          <w:color w:val="auto"/>
          <w:szCs w:val="28"/>
        </w:rPr>
        <w:t xml:space="preserve">на загальну суму </w:t>
      </w:r>
      <w:r w:rsidR="00871ABB" w:rsidRPr="00871ABB">
        <w:rPr>
          <w:color w:val="auto"/>
          <w:szCs w:val="28"/>
        </w:rPr>
        <w:t>882,1</w:t>
      </w:r>
      <w:r w:rsidRPr="00871ABB">
        <w:rPr>
          <w:color w:val="auto"/>
          <w:szCs w:val="28"/>
        </w:rPr>
        <w:t xml:space="preserve"> тис. </w:t>
      </w:r>
      <w:proofErr w:type="spellStart"/>
      <w:r w:rsidRPr="00871ABB">
        <w:rPr>
          <w:color w:val="auto"/>
          <w:szCs w:val="28"/>
        </w:rPr>
        <w:t>грн</w:t>
      </w:r>
      <w:proofErr w:type="spellEnd"/>
      <w:r w:rsidRPr="00871ABB">
        <w:rPr>
          <w:color w:val="auto"/>
          <w:szCs w:val="28"/>
        </w:rPr>
        <w:t>;</w:t>
      </w:r>
    </w:p>
    <w:p w:rsidR="00B73891" w:rsidRPr="0053029A" w:rsidRDefault="00B73891" w:rsidP="00871ABB">
      <w:pPr>
        <w:snapToGrid w:val="0"/>
        <w:jc w:val="both"/>
        <w:rPr>
          <w:color w:val="auto"/>
          <w:sz w:val="26"/>
          <w:szCs w:val="26"/>
        </w:rPr>
      </w:pPr>
      <w:r w:rsidRPr="0053029A">
        <w:rPr>
          <w:color w:val="auto"/>
          <w:szCs w:val="28"/>
        </w:rPr>
        <w:t xml:space="preserve">- надано матеріальну допомогу членам сімей загиблих ветеранів війни на встановлення </w:t>
      </w:r>
      <w:r w:rsidR="00871ABB">
        <w:rPr>
          <w:color w:val="auto"/>
          <w:szCs w:val="28"/>
        </w:rPr>
        <w:t>21 пам’ятника</w:t>
      </w:r>
      <w:r w:rsidRPr="0053029A">
        <w:rPr>
          <w:color w:val="auto"/>
          <w:szCs w:val="28"/>
        </w:rPr>
        <w:t xml:space="preserve"> на могилах загиблих на суму </w:t>
      </w:r>
      <w:r w:rsidR="0053029A" w:rsidRPr="00AC6530">
        <w:t>1859</w:t>
      </w:r>
      <w:r w:rsidR="0053029A">
        <w:rPr>
          <w:color w:val="auto"/>
          <w:szCs w:val="28"/>
        </w:rPr>
        <w:t>,5</w:t>
      </w:r>
      <w:r w:rsidRPr="0053029A">
        <w:rPr>
          <w:color w:val="auto"/>
          <w:szCs w:val="28"/>
        </w:rPr>
        <w:t xml:space="preserve"> тис. </w:t>
      </w:r>
      <w:proofErr w:type="spellStart"/>
      <w:r w:rsidRPr="0053029A">
        <w:rPr>
          <w:color w:val="auto"/>
          <w:szCs w:val="28"/>
        </w:rPr>
        <w:t>грн</w:t>
      </w:r>
      <w:proofErr w:type="spellEnd"/>
      <w:r w:rsidRPr="0053029A">
        <w:rPr>
          <w:color w:val="auto"/>
          <w:szCs w:val="28"/>
        </w:rPr>
        <w:t>;</w:t>
      </w:r>
    </w:p>
    <w:p w:rsidR="006B5DC3" w:rsidRPr="0053029A" w:rsidRDefault="006B5DC3" w:rsidP="006B5DC3">
      <w:pPr>
        <w:jc w:val="both"/>
        <w:rPr>
          <w:color w:val="FF0000"/>
        </w:rPr>
      </w:pPr>
      <w:r>
        <w:rPr>
          <w:shd w:val="clear" w:color="auto" w:fill="FFFFFF"/>
        </w:rPr>
        <w:t xml:space="preserve">- проведено виплату компенсації витрат на автомобільне паливо трьом  особам, якій мають </w:t>
      </w:r>
      <w:r w:rsidRPr="00871ABB">
        <w:rPr>
          <w:color w:val="000000"/>
          <w:szCs w:val="28"/>
          <w:shd w:val="clear" w:color="auto" w:fill="FFFFFF"/>
        </w:rPr>
        <w:t>особливі</w:t>
      </w:r>
      <w:r>
        <w:rPr>
          <w:shd w:val="clear" w:color="auto" w:fill="FFFFFF"/>
        </w:rPr>
        <w:t xml:space="preserve"> заслуги перед Батьківщиною </w:t>
      </w:r>
      <w:r w:rsidR="00AC6530">
        <w:rPr>
          <w:shd w:val="clear" w:color="auto" w:fill="FFFFFF"/>
        </w:rPr>
        <w:t>на загальну суму 90,0 тис. грн.</w:t>
      </w:r>
    </w:p>
    <w:p w:rsidR="0057621E" w:rsidRPr="00805AC5" w:rsidRDefault="0057621E" w:rsidP="0057621E">
      <w:pPr>
        <w:ind w:firstLine="567"/>
        <w:jc w:val="both"/>
        <w:rPr>
          <w:color w:val="auto"/>
        </w:rPr>
      </w:pPr>
      <w:r w:rsidRPr="00805AC5">
        <w:rPr>
          <w:color w:val="auto"/>
        </w:rPr>
        <w:lastRenderedPageBreak/>
        <w:t>Д</w:t>
      </w:r>
      <w:r w:rsidR="001D3CA7" w:rsidRPr="00805AC5">
        <w:rPr>
          <w:color w:val="auto"/>
        </w:rPr>
        <w:t>епартамент</w:t>
      </w:r>
      <w:r w:rsidR="00AC6530">
        <w:rPr>
          <w:color w:val="auto"/>
        </w:rPr>
        <w:t>ом</w:t>
      </w:r>
      <w:r w:rsidR="001D3CA7" w:rsidRPr="00805AC5">
        <w:rPr>
          <w:color w:val="auto"/>
        </w:rPr>
        <w:t xml:space="preserve"> соціальної </w:t>
      </w:r>
      <w:r w:rsidR="00805AC5" w:rsidRPr="00805AC5">
        <w:rPr>
          <w:color w:val="auto"/>
        </w:rPr>
        <w:t xml:space="preserve">та ветеранської </w:t>
      </w:r>
      <w:r w:rsidR="001D3CA7" w:rsidRPr="00805AC5">
        <w:rPr>
          <w:color w:val="auto"/>
        </w:rPr>
        <w:t>політики провод</w:t>
      </w:r>
      <w:r w:rsidR="00AC6530">
        <w:rPr>
          <w:color w:val="auto"/>
        </w:rPr>
        <w:t>илась широка</w:t>
      </w:r>
      <w:r w:rsidR="008A78FD" w:rsidRPr="00805AC5">
        <w:rPr>
          <w:color w:val="auto"/>
        </w:rPr>
        <w:t xml:space="preserve"> інформаційно-роз’яснювальн</w:t>
      </w:r>
      <w:r w:rsidR="00AC6530">
        <w:rPr>
          <w:color w:val="auto"/>
        </w:rPr>
        <w:t>а</w:t>
      </w:r>
      <w:r w:rsidR="008A78FD" w:rsidRPr="00805AC5">
        <w:rPr>
          <w:color w:val="auto"/>
        </w:rPr>
        <w:t xml:space="preserve"> </w:t>
      </w:r>
      <w:r w:rsidR="00AC6530">
        <w:rPr>
          <w:color w:val="auto"/>
        </w:rPr>
        <w:t>робота</w:t>
      </w:r>
      <w:r w:rsidR="001D3CA7" w:rsidRPr="00805AC5">
        <w:rPr>
          <w:color w:val="auto"/>
        </w:rPr>
        <w:t xml:space="preserve"> через офіційний сайт та сторінку </w:t>
      </w:r>
      <w:r w:rsidR="008A78FD" w:rsidRPr="00805AC5">
        <w:rPr>
          <w:color w:val="auto"/>
        </w:rPr>
        <w:t xml:space="preserve">у мережі </w:t>
      </w:r>
      <w:r w:rsidR="00BD30C7" w:rsidRPr="00805AC5">
        <w:rPr>
          <w:color w:val="auto"/>
        </w:rPr>
        <w:t>«</w:t>
      </w:r>
      <w:proofErr w:type="spellStart"/>
      <w:r w:rsidR="008A78FD" w:rsidRPr="00805AC5">
        <w:rPr>
          <w:color w:val="auto"/>
        </w:rPr>
        <w:t>Facebook</w:t>
      </w:r>
      <w:proofErr w:type="spellEnd"/>
      <w:r w:rsidR="00BD30C7" w:rsidRPr="00805AC5">
        <w:rPr>
          <w:color w:val="auto"/>
        </w:rPr>
        <w:t>»</w:t>
      </w:r>
      <w:r w:rsidR="008A78FD" w:rsidRPr="00805AC5">
        <w:rPr>
          <w:color w:val="auto"/>
        </w:rPr>
        <w:t xml:space="preserve">, </w:t>
      </w:r>
      <w:r w:rsidR="00CA1717" w:rsidRPr="00805AC5">
        <w:rPr>
          <w:color w:val="auto"/>
        </w:rPr>
        <w:t xml:space="preserve">на </w:t>
      </w:r>
      <w:r w:rsidR="008A78FD" w:rsidRPr="00805AC5">
        <w:rPr>
          <w:color w:val="auto"/>
        </w:rPr>
        <w:t>сайт</w:t>
      </w:r>
      <w:r w:rsidR="00BD30C7" w:rsidRPr="00805AC5">
        <w:rPr>
          <w:color w:val="auto"/>
        </w:rPr>
        <w:t>і</w:t>
      </w:r>
      <w:r w:rsidR="008A78FD" w:rsidRPr="00805AC5">
        <w:rPr>
          <w:color w:val="auto"/>
        </w:rPr>
        <w:t xml:space="preserve"> Луцької </w:t>
      </w:r>
      <w:r w:rsidR="00E5375E">
        <w:rPr>
          <w:color w:val="auto"/>
        </w:rPr>
        <w:t xml:space="preserve">міської ради, інших </w:t>
      </w:r>
      <w:proofErr w:type="spellStart"/>
      <w:r w:rsidR="00E5375E">
        <w:rPr>
          <w:color w:val="auto"/>
        </w:rPr>
        <w:t>інтернет-ресурсах</w:t>
      </w:r>
      <w:proofErr w:type="spellEnd"/>
      <w:r w:rsidR="001D3CA7" w:rsidRPr="00805AC5">
        <w:rPr>
          <w:color w:val="auto"/>
        </w:rPr>
        <w:t xml:space="preserve">, </w:t>
      </w:r>
      <w:r w:rsidR="00E5375E">
        <w:rPr>
          <w:color w:val="auto"/>
        </w:rPr>
        <w:t xml:space="preserve">через </w:t>
      </w:r>
      <w:r w:rsidR="001D3CA7" w:rsidRPr="00805AC5">
        <w:rPr>
          <w:color w:val="auto"/>
        </w:rPr>
        <w:t>газету “Луцький замок”</w:t>
      </w:r>
      <w:r w:rsidR="00C122BA" w:rsidRPr="00805AC5">
        <w:rPr>
          <w:color w:val="auto"/>
        </w:rPr>
        <w:t>, телебачення та радіо</w:t>
      </w:r>
      <w:r w:rsidRPr="00805AC5">
        <w:rPr>
          <w:color w:val="auto"/>
        </w:rPr>
        <w:t xml:space="preserve">, розповсюдження листівок, пам'яток, буклетів та інших інформаційних матеріалів з відомостями про права, пільги та додаткові гарантії </w:t>
      </w:r>
      <w:r w:rsidR="00C03E7C" w:rsidRPr="00805AC5">
        <w:rPr>
          <w:color w:val="auto"/>
        </w:rPr>
        <w:t xml:space="preserve">ветеранів та членів їх сімей </w:t>
      </w:r>
      <w:r w:rsidR="004E63D2" w:rsidRPr="00805AC5">
        <w:rPr>
          <w:color w:val="auto"/>
        </w:rPr>
        <w:t>(</w:t>
      </w:r>
      <w:r w:rsidR="00A9330B" w:rsidRPr="00805AC5">
        <w:rPr>
          <w:color w:val="auto"/>
        </w:rPr>
        <w:t xml:space="preserve">на </w:t>
      </w:r>
      <w:r w:rsidR="00C03E7C" w:rsidRPr="00805AC5">
        <w:rPr>
          <w:color w:val="auto"/>
        </w:rPr>
        <w:t xml:space="preserve">реалізацію заходу спрямовано </w:t>
      </w:r>
      <w:r w:rsidR="00805AC5">
        <w:rPr>
          <w:color w:val="auto"/>
        </w:rPr>
        <w:t>1</w:t>
      </w:r>
      <w:r w:rsidR="00A9330B" w:rsidRPr="00805AC5">
        <w:rPr>
          <w:color w:val="auto"/>
        </w:rPr>
        <w:t>8,</w:t>
      </w:r>
      <w:r w:rsidR="00805AC5">
        <w:rPr>
          <w:color w:val="auto"/>
        </w:rPr>
        <w:t>5</w:t>
      </w:r>
      <w:r w:rsidR="00A9330B" w:rsidRPr="00805AC5">
        <w:rPr>
          <w:color w:val="auto"/>
        </w:rPr>
        <w:t xml:space="preserve"> тис. </w:t>
      </w:r>
      <w:proofErr w:type="spellStart"/>
      <w:r w:rsidR="004E63D2" w:rsidRPr="00805AC5">
        <w:rPr>
          <w:color w:val="auto"/>
        </w:rPr>
        <w:t>грн</w:t>
      </w:r>
      <w:proofErr w:type="spellEnd"/>
      <w:r w:rsidR="004E63D2" w:rsidRPr="00805AC5">
        <w:rPr>
          <w:color w:val="auto"/>
        </w:rPr>
        <w:t>)</w:t>
      </w:r>
      <w:r w:rsidR="00C122BA" w:rsidRPr="00805AC5">
        <w:rPr>
          <w:color w:val="auto"/>
        </w:rPr>
        <w:t>.</w:t>
      </w:r>
    </w:p>
    <w:p w:rsidR="006B5DC3" w:rsidRPr="00805AC5" w:rsidRDefault="00805AC5" w:rsidP="00FB7C16">
      <w:pPr>
        <w:ind w:firstLine="567"/>
        <w:jc w:val="both"/>
        <w:rPr>
          <w:color w:val="FF0000"/>
          <w:szCs w:val="28"/>
        </w:rPr>
      </w:pPr>
      <w:r w:rsidRPr="00805AC5">
        <w:rPr>
          <w:szCs w:val="28"/>
          <w:shd w:val="clear" w:color="auto" w:fill="FFFFFF"/>
        </w:rPr>
        <w:t>Для родин військовослужбовців, добровольців, волонтерів, осіб, які загинули, зникли безвісти або перебувають у полоні, фахівці департаменту організовували безкоштовні екскурсії до Музейного простору «</w:t>
      </w:r>
      <w:proofErr w:type="spellStart"/>
      <w:r w:rsidRPr="00805AC5">
        <w:rPr>
          <w:szCs w:val="28"/>
          <w:shd w:val="clear" w:color="auto" w:fill="FFFFFF"/>
        </w:rPr>
        <w:t>Окольний</w:t>
      </w:r>
      <w:proofErr w:type="spellEnd"/>
      <w:r w:rsidRPr="00805AC5">
        <w:rPr>
          <w:szCs w:val="28"/>
          <w:shd w:val="clear" w:color="auto" w:fill="FFFFFF"/>
        </w:rPr>
        <w:t xml:space="preserve"> замок». За </w:t>
      </w:r>
      <w:r w:rsidR="00E5375E">
        <w:rPr>
          <w:szCs w:val="28"/>
          <w:shd w:val="clear" w:color="auto" w:fill="FFFFFF"/>
        </w:rPr>
        <w:t>2024 рі</w:t>
      </w:r>
      <w:r w:rsidRPr="00805AC5">
        <w:rPr>
          <w:szCs w:val="28"/>
          <w:shd w:val="clear" w:color="auto" w:fill="FFFFFF"/>
        </w:rPr>
        <w:t>к</w:t>
      </w:r>
      <w:bookmarkStart w:id="0" w:name="_GoBack"/>
      <w:bookmarkEnd w:id="0"/>
      <w:r w:rsidRPr="00805AC5">
        <w:rPr>
          <w:szCs w:val="28"/>
          <w:shd w:val="clear" w:color="auto" w:fill="FFFFFF"/>
        </w:rPr>
        <w:t xml:space="preserve"> до луцьких підземель проведено понад 50 екскурсій. Додатково для пільгових категорій громадян організовувались екскурсії до креативного планетарію «</w:t>
      </w:r>
      <w:proofErr w:type="spellStart"/>
      <w:r w:rsidRPr="00805AC5">
        <w:rPr>
          <w:szCs w:val="28"/>
          <w:shd w:val="clear" w:color="auto" w:fill="FFFFFF"/>
        </w:rPr>
        <w:t>Світлозоріум</w:t>
      </w:r>
      <w:proofErr w:type="spellEnd"/>
      <w:r w:rsidRPr="00805AC5">
        <w:rPr>
          <w:szCs w:val="28"/>
          <w:shd w:val="clear" w:color="auto" w:fill="FFFFFF"/>
        </w:rPr>
        <w:t xml:space="preserve">», Луцького замку, Волинського краєзнавчого музею, </w:t>
      </w:r>
      <w:proofErr w:type="spellStart"/>
      <w:r w:rsidRPr="00805AC5">
        <w:rPr>
          <w:szCs w:val="28"/>
          <w:shd w:val="clear" w:color="auto" w:fill="FFFFFF"/>
        </w:rPr>
        <w:t>Музею</w:t>
      </w:r>
      <w:proofErr w:type="spellEnd"/>
      <w:r w:rsidRPr="00805AC5">
        <w:rPr>
          <w:szCs w:val="28"/>
          <w:shd w:val="clear" w:color="auto" w:fill="FFFFFF"/>
        </w:rPr>
        <w:t xml:space="preserve"> волинської ікони та забезпечувались безкоштовні квитки на перегляд вистав Волинського академічного українського </w:t>
      </w:r>
      <w:proofErr w:type="spellStart"/>
      <w:r w:rsidRPr="00805AC5">
        <w:rPr>
          <w:szCs w:val="28"/>
          <w:shd w:val="clear" w:color="auto" w:fill="FFFFFF"/>
        </w:rPr>
        <w:t>облмуздрамтеатру</w:t>
      </w:r>
      <w:proofErr w:type="spellEnd"/>
      <w:r w:rsidRPr="00805AC5">
        <w:rPr>
          <w:szCs w:val="28"/>
          <w:shd w:val="clear" w:color="auto" w:fill="FFFFFF"/>
        </w:rPr>
        <w:t xml:space="preserve"> імені Тараса Шевченка, Волинського академічного обласного театру ляльок, театру «</w:t>
      </w:r>
      <w:proofErr w:type="spellStart"/>
      <w:r w:rsidRPr="00805AC5">
        <w:rPr>
          <w:szCs w:val="28"/>
          <w:shd w:val="clear" w:color="auto" w:fill="FFFFFF"/>
        </w:rPr>
        <w:t>ГаРмИдЕр</w:t>
      </w:r>
      <w:proofErr w:type="spellEnd"/>
      <w:r w:rsidRPr="00805AC5">
        <w:rPr>
          <w:szCs w:val="28"/>
          <w:shd w:val="clear" w:color="auto" w:fill="FFFFFF"/>
        </w:rPr>
        <w:t>».</w:t>
      </w:r>
    </w:p>
    <w:sectPr w:rsidR="006B5DC3" w:rsidRPr="00805AC5" w:rsidSect="00315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30" w:rsidRDefault="00AC6530" w:rsidP="00315CEA">
      <w:r>
        <w:separator/>
      </w:r>
    </w:p>
  </w:endnote>
  <w:endnote w:type="continuationSeparator" w:id="0">
    <w:p w:rsidR="00AC6530" w:rsidRDefault="00AC6530" w:rsidP="0031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30" w:rsidRDefault="00AC65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30" w:rsidRDefault="00AC65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30" w:rsidRDefault="00AC6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30" w:rsidRDefault="00AC6530" w:rsidP="00315CEA">
      <w:r>
        <w:separator/>
      </w:r>
    </w:p>
  </w:footnote>
  <w:footnote w:type="continuationSeparator" w:id="0">
    <w:p w:rsidR="00AC6530" w:rsidRDefault="00AC6530" w:rsidP="0031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30" w:rsidRDefault="00AC6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122035"/>
      <w:docPartObj>
        <w:docPartGallery w:val="Page Numbers (Top of Page)"/>
        <w:docPartUnique/>
      </w:docPartObj>
    </w:sdtPr>
    <w:sdtContent>
      <w:p w:rsidR="00AC6530" w:rsidRDefault="00AC65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75E" w:rsidRPr="00E5375E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AC6530" w:rsidRDefault="00AC65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30" w:rsidRDefault="00AC6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A7"/>
    <w:rsid w:val="00060B1B"/>
    <w:rsid w:val="000631F1"/>
    <w:rsid w:val="00065E2A"/>
    <w:rsid w:val="000802C1"/>
    <w:rsid w:val="00094A9F"/>
    <w:rsid w:val="000A6B6A"/>
    <w:rsid w:val="000B2D24"/>
    <w:rsid w:val="000F56DC"/>
    <w:rsid w:val="00113389"/>
    <w:rsid w:val="00136BBC"/>
    <w:rsid w:val="00160293"/>
    <w:rsid w:val="001D3CA7"/>
    <w:rsid w:val="002F204A"/>
    <w:rsid w:val="00315CEA"/>
    <w:rsid w:val="00336C9D"/>
    <w:rsid w:val="004461E7"/>
    <w:rsid w:val="004520AB"/>
    <w:rsid w:val="004B5DA4"/>
    <w:rsid w:val="004E63D2"/>
    <w:rsid w:val="0053029A"/>
    <w:rsid w:val="0057621E"/>
    <w:rsid w:val="0059095F"/>
    <w:rsid w:val="005977DF"/>
    <w:rsid w:val="005D3F1C"/>
    <w:rsid w:val="005F1A31"/>
    <w:rsid w:val="00606333"/>
    <w:rsid w:val="0063438F"/>
    <w:rsid w:val="00650438"/>
    <w:rsid w:val="00682FEA"/>
    <w:rsid w:val="006B5DC3"/>
    <w:rsid w:val="007258CD"/>
    <w:rsid w:val="00740A16"/>
    <w:rsid w:val="00767197"/>
    <w:rsid w:val="00777970"/>
    <w:rsid w:val="00783B0D"/>
    <w:rsid w:val="00805AC5"/>
    <w:rsid w:val="00857B64"/>
    <w:rsid w:val="00871ABB"/>
    <w:rsid w:val="00882D2F"/>
    <w:rsid w:val="008920A1"/>
    <w:rsid w:val="008A78FD"/>
    <w:rsid w:val="008B45AF"/>
    <w:rsid w:val="0094575F"/>
    <w:rsid w:val="00946472"/>
    <w:rsid w:val="00984994"/>
    <w:rsid w:val="009D6F50"/>
    <w:rsid w:val="00A25253"/>
    <w:rsid w:val="00A91089"/>
    <w:rsid w:val="00A9330B"/>
    <w:rsid w:val="00AC6530"/>
    <w:rsid w:val="00B15975"/>
    <w:rsid w:val="00B20682"/>
    <w:rsid w:val="00B3431F"/>
    <w:rsid w:val="00B73891"/>
    <w:rsid w:val="00BC32E8"/>
    <w:rsid w:val="00BD30C7"/>
    <w:rsid w:val="00C03E7C"/>
    <w:rsid w:val="00C122BA"/>
    <w:rsid w:val="00C2124A"/>
    <w:rsid w:val="00C62DD3"/>
    <w:rsid w:val="00C95901"/>
    <w:rsid w:val="00CA1717"/>
    <w:rsid w:val="00CE7CA1"/>
    <w:rsid w:val="00D31A2F"/>
    <w:rsid w:val="00D31F40"/>
    <w:rsid w:val="00D52614"/>
    <w:rsid w:val="00DB1B03"/>
    <w:rsid w:val="00DE11DD"/>
    <w:rsid w:val="00DE6E68"/>
    <w:rsid w:val="00E1657C"/>
    <w:rsid w:val="00E4673E"/>
    <w:rsid w:val="00E5375E"/>
    <w:rsid w:val="00E96F5B"/>
    <w:rsid w:val="00F31A1B"/>
    <w:rsid w:val="00F50F67"/>
    <w:rsid w:val="00FB7C16"/>
    <w:rsid w:val="00FC4CA0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A7"/>
    <w:pPr>
      <w:suppressAutoHyphens/>
      <w:spacing w:after="0"/>
      <w:ind w:firstLine="0"/>
    </w:pPr>
    <w:rPr>
      <w:rFonts w:eastAsia="Times New Roman" w:cs="Times New Roman"/>
      <w:bCs/>
      <w:color w:val="00000A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1D3CA7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FrameContents">
    <w:name w:val="Frame Contents"/>
    <w:basedOn w:val="a"/>
    <w:qFormat/>
    <w:rsid w:val="001D3CA7"/>
  </w:style>
  <w:style w:type="paragraph" w:styleId="a3">
    <w:name w:val="header"/>
    <w:basedOn w:val="a"/>
    <w:link w:val="a4"/>
    <w:uiPriority w:val="99"/>
    <w:unhideWhenUsed/>
    <w:rsid w:val="00315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5CEA"/>
    <w:rPr>
      <w:rFonts w:eastAsia="Times New Roman" w:cs="Times New Roman"/>
      <w:bCs/>
      <w:color w:val="00000A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315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5CEA"/>
    <w:rPr>
      <w:rFonts w:eastAsia="Times New Roman" w:cs="Times New Roman"/>
      <w:bCs/>
      <w:color w:val="00000A"/>
      <w:szCs w:val="24"/>
      <w:lang w:eastAsia="zh-CN"/>
    </w:rPr>
  </w:style>
  <w:style w:type="paragraph" w:customStyle="1" w:styleId="Style15">
    <w:name w:val="Style15"/>
    <w:basedOn w:val="a"/>
    <w:rsid w:val="00871ABB"/>
    <w:pPr>
      <w:widowControl w:val="0"/>
      <w:suppressAutoHyphens w:val="0"/>
      <w:autoSpaceDE w:val="0"/>
      <w:spacing w:line="322" w:lineRule="exact"/>
      <w:ind w:firstLine="710"/>
      <w:jc w:val="both"/>
    </w:pPr>
    <w:rPr>
      <w:bCs w:val="0"/>
      <w:color w:val="00000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A7"/>
    <w:pPr>
      <w:suppressAutoHyphens/>
      <w:spacing w:after="0"/>
      <w:ind w:firstLine="0"/>
    </w:pPr>
    <w:rPr>
      <w:rFonts w:eastAsia="Times New Roman" w:cs="Times New Roman"/>
      <w:bCs/>
      <w:color w:val="00000A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1D3CA7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FrameContents">
    <w:name w:val="Frame Contents"/>
    <w:basedOn w:val="a"/>
    <w:qFormat/>
    <w:rsid w:val="001D3CA7"/>
  </w:style>
  <w:style w:type="paragraph" w:styleId="a3">
    <w:name w:val="header"/>
    <w:basedOn w:val="a"/>
    <w:link w:val="a4"/>
    <w:uiPriority w:val="99"/>
    <w:unhideWhenUsed/>
    <w:rsid w:val="00315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5CEA"/>
    <w:rPr>
      <w:rFonts w:eastAsia="Times New Roman" w:cs="Times New Roman"/>
      <w:bCs/>
      <w:color w:val="00000A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315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5CEA"/>
    <w:rPr>
      <w:rFonts w:eastAsia="Times New Roman" w:cs="Times New Roman"/>
      <w:bCs/>
      <w:color w:val="00000A"/>
      <w:szCs w:val="24"/>
      <w:lang w:eastAsia="zh-CN"/>
    </w:rPr>
  </w:style>
  <w:style w:type="paragraph" w:customStyle="1" w:styleId="Style15">
    <w:name w:val="Style15"/>
    <w:basedOn w:val="a"/>
    <w:rsid w:val="00871ABB"/>
    <w:pPr>
      <w:widowControl w:val="0"/>
      <w:suppressAutoHyphens w:val="0"/>
      <w:autoSpaceDE w:val="0"/>
      <w:spacing w:line="322" w:lineRule="exact"/>
      <w:ind w:firstLine="710"/>
      <w:jc w:val="both"/>
    </w:pPr>
    <w:rPr>
      <w:bCs w:val="0"/>
      <w:color w:val="00000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FCE2-96DB-4C9C-A1B6-E03A79F5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4</cp:revision>
  <dcterms:created xsi:type="dcterms:W3CDTF">2025-01-14T12:31:00Z</dcterms:created>
  <dcterms:modified xsi:type="dcterms:W3CDTF">2025-01-28T12:40:00Z</dcterms:modified>
</cp:coreProperties>
</file>