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F3" w:rsidRPr="0036459C" w:rsidRDefault="0036459C">
      <w:pPr>
        <w:pStyle w:val="a7"/>
        <w:spacing w:after="0"/>
        <w:jc w:val="center"/>
        <w:rPr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</w:rPr>
        <w:t>З</w:t>
      </w:r>
      <w:r>
        <w:rPr>
          <w:b/>
          <w:bCs/>
          <w:color w:val="000000"/>
          <w:sz w:val="28"/>
          <w:szCs w:val="28"/>
          <w:highlight w:val="white"/>
          <w:lang w:val="uk-UA"/>
        </w:rPr>
        <w:t>віт</w:t>
      </w:r>
    </w:p>
    <w:p w:rsidR="00CB475D" w:rsidRPr="00F711F3" w:rsidRDefault="00B51A4C" w:rsidP="00F711F3">
      <w:pPr>
        <w:pStyle w:val="a7"/>
        <w:spacing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про виконання  </w:t>
      </w:r>
      <w:r>
        <w:rPr>
          <w:b/>
          <w:sz w:val="28"/>
          <w:szCs w:val="28"/>
          <w:lang w:val="uk-UA"/>
        </w:rPr>
        <w:t>Програми розвитку надання соціальних послуг в Луцькій міській територіа</w:t>
      </w:r>
      <w:r w:rsidR="002B1F36">
        <w:rPr>
          <w:b/>
          <w:sz w:val="28"/>
          <w:szCs w:val="28"/>
          <w:lang w:val="uk-UA"/>
        </w:rPr>
        <w:t>льній громаді на 2021-2025 роки</w:t>
      </w:r>
      <w:r w:rsidR="001B3C2D">
        <w:rPr>
          <w:b/>
          <w:bCs/>
          <w:color w:val="000000"/>
          <w:sz w:val="28"/>
          <w:szCs w:val="28"/>
          <w:highlight w:val="white"/>
          <w:lang w:val="uk-UA"/>
        </w:rPr>
        <w:t xml:space="preserve"> за 2023</w:t>
      </w: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 р</w:t>
      </w:r>
      <w:r>
        <w:rPr>
          <w:b/>
          <w:bCs/>
          <w:color w:val="000000"/>
          <w:sz w:val="28"/>
          <w:szCs w:val="28"/>
          <w:lang w:val="uk-UA"/>
        </w:rPr>
        <w:t>ік</w:t>
      </w:r>
    </w:p>
    <w:p w:rsidR="00FE1378" w:rsidRDefault="00FE1378">
      <w:pPr>
        <w:pStyle w:val="a7"/>
        <w:spacing w:after="0"/>
        <w:jc w:val="center"/>
        <w:rPr>
          <w:sz w:val="28"/>
          <w:szCs w:val="28"/>
          <w:lang w:val="uk-UA"/>
        </w:rPr>
      </w:pPr>
    </w:p>
    <w:p w:rsidR="00FE1378" w:rsidRDefault="00FE1378" w:rsidP="00FE137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1378">
        <w:rPr>
          <w:color w:val="000000" w:themeColor="text1"/>
          <w:sz w:val="28"/>
          <w:szCs w:val="28"/>
          <w:lang w:val="uk-UA"/>
        </w:rPr>
        <w:t>Соціальні послуги – це дії, спрямовані на профілактику складних життєвих обставин, подолання таких обставин або мінімізацію їх негативних наслідків для осіб/сімей, які в них перебувають.</w:t>
      </w:r>
    </w:p>
    <w:p w:rsidR="00E775E6" w:rsidRPr="00FE1378" w:rsidRDefault="00E775E6" w:rsidP="00FE137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виконання заходів Програми розвитку надання соціальних послуг в Луцькій міській територіальній громаді на 2021-2025 роки (далі – Програма), на 2023 рік бюджетом громади </w:t>
      </w:r>
      <w:r w:rsidR="00C75F2B">
        <w:rPr>
          <w:color w:val="000000" w:themeColor="text1"/>
          <w:sz w:val="28"/>
          <w:szCs w:val="28"/>
          <w:lang w:val="uk-UA"/>
        </w:rPr>
        <w:t xml:space="preserve">було </w:t>
      </w:r>
      <w:r w:rsidR="00C75F2B" w:rsidRPr="00C75F2B">
        <w:rPr>
          <w:color w:val="000000" w:themeColor="text1"/>
          <w:sz w:val="28"/>
          <w:szCs w:val="28"/>
          <w:lang w:val="uk-UA"/>
        </w:rPr>
        <w:t xml:space="preserve">передбачено </w:t>
      </w:r>
      <w:r>
        <w:rPr>
          <w:color w:val="000000" w:themeColor="text1"/>
          <w:sz w:val="28"/>
          <w:szCs w:val="28"/>
          <w:lang w:val="uk-UA"/>
        </w:rPr>
        <w:t xml:space="preserve">2700,0 тис. </w:t>
      </w:r>
      <w:proofErr w:type="spellStart"/>
      <w:r>
        <w:rPr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з них профінансовано  2355,2 тис. грн. </w:t>
      </w:r>
    </w:p>
    <w:p w:rsidR="00CB475D" w:rsidRPr="003A7C8A" w:rsidRDefault="00FE1378" w:rsidP="00FE137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E1378">
        <w:rPr>
          <w:color w:val="000000" w:themeColor="text1"/>
          <w:sz w:val="28"/>
          <w:szCs w:val="28"/>
          <w:lang w:val="uk-UA"/>
        </w:rPr>
        <w:t>Основними напрямками соціальних послуг у Луцькій міській територіальній громаді є соціальна профілактика (запобігання виникненню складних життєвих обставин та/або потрапляння</w:t>
      </w:r>
      <w:r>
        <w:rPr>
          <w:color w:val="000000" w:themeColor="text1"/>
          <w:sz w:val="28"/>
          <w:szCs w:val="28"/>
          <w:lang w:val="uk-UA"/>
        </w:rPr>
        <w:t xml:space="preserve"> особи/сім’ї в такі обставини), </w:t>
      </w:r>
      <w:r w:rsidRPr="00FE1378">
        <w:rPr>
          <w:color w:val="000000" w:themeColor="text1"/>
          <w:sz w:val="28"/>
          <w:szCs w:val="28"/>
          <w:lang w:val="uk-UA"/>
        </w:rPr>
        <w:t>соціальна підтримка (сприяння подоланню особою/сім’єю складних життєвих обставин), соціальне обслуговування (мінімізація для особи/сім’ї негативних наслідків складних життєвих обставин, підтримка їх життєдіяльності, соціального статусу та включення у громаду).</w:t>
      </w:r>
    </w:p>
    <w:p w:rsidR="00FE1378" w:rsidRDefault="00F711F3" w:rsidP="00FE137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FE1378">
        <w:rPr>
          <w:color w:val="000000" w:themeColor="text1"/>
          <w:sz w:val="28"/>
          <w:szCs w:val="28"/>
          <w:lang w:val="uk-UA"/>
        </w:rPr>
        <w:t xml:space="preserve">ротягом 2023 року </w:t>
      </w:r>
      <w:r w:rsidR="00723F17">
        <w:rPr>
          <w:color w:val="000000" w:themeColor="text1"/>
          <w:sz w:val="28"/>
          <w:szCs w:val="28"/>
          <w:lang w:val="uk-UA"/>
        </w:rPr>
        <w:t>виявлено 635 осіб</w:t>
      </w:r>
      <w:r w:rsidR="00FE1378">
        <w:rPr>
          <w:color w:val="000000" w:themeColor="text1"/>
          <w:sz w:val="28"/>
          <w:szCs w:val="28"/>
          <w:lang w:val="uk-UA"/>
        </w:rPr>
        <w:t xml:space="preserve">, </w:t>
      </w:r>
      <w:r w:rsidR="00723F17">
        <w:rPr>
          <w:color w:val="000000" w:themeColor="text1"/>
          <w:sz w:val="28"/>
          <w:szCs w:val="28"/>
          <w:lang w:val="uk-UA"/>
        </w:rPr>
        <w:t>які належа</w:t>
      </w:r>
      <w:r w:rsidR="00FE1378">
        <w:rPr>
          <w:color w:val="000000" w:themeColor="text1"/>
          <w:sz w:val="28"/>
          <w:szCs w:val="28"/>
          <w:lang w:val="uk-UA"/>
        </w:rPr>
        <w:t>ть до вразливих категорій</w:t>
      </w:r>
      <w:r w:rsidR="00723F17">
        <w:rPr>
          <w:color w:val="000000" w:themeColor="text1"/>
          <w:sz w:val="28"/>
          <w:szCs w:val="28"/>
          <w:lang w:val="uk-UA"/>
        </w:rPr>
        <w:t xml:space="preserve"> населення громади та перебувають</w:t>
      </w:r>
      <w:r w:rsidR="00FE1378">
        <w:rPr>
          <w:color w:val="000000" w:themeColor="text1"/>
          <w:sz w:val="28"/>
          <w:szCs w:val="28"/>
          <w:lang w:val="uk-UA"/>
        </w:rPr>
        <w:t xml:space="preserve"> в складних життєвих обставинах. </w:t>
      </w:r>
      <w:r w:rsidR="002B1F36">
        <w:rPr>
          <w:color w:val="000000" w:themeColor="text1"/>
          <w:sz w:val="28"/>
          <w:szCs w:val="28"/>
          <w:lang w:val="uk-UA"/>
        </w:rPr>
        <w:t xml:space="preserve">Щодо </w:t>
      </w:r>
      <w:r w:rsidR="00CF2362">
        <w:rPr>
          <w:color w:val="000000" w:themeColor="text1"/>
          <w:sz w:val="28"/>
          <w:szCs w:val="28"/>
          <w:lang w:val="uk-UA"/>
        </w:rPr>
        <w:t xml:space="preserve">570 осіб </w:t>
      </w:r>
      <w:r w:rsidR="002B1F36">
        <w:rPr>
          <w:color w:val="000000" w:themeColor="text1"/>
          <w:sz w:val="28"/>
          <w:szCs w:val="28"/>
          <w:lang w:val="uk-UA"/>
        </w:rPr>
        <w:t xml:space="preserve">з цієї категорії </w:t>
      </w:r>
      <w:r w:rsidR="00CF2362">
        <w:rPr>
          <w:color w:val="000000" w:themeColor="text1"/>
          <w:sz w:val="28"/>
          <w:szCs w:val="28"/>
          <w:lang w:val="uk-UA"/>
        </w:rPr>
        <w:t>прийнято рішення про надання соціальних послуг територіальним центром соціального обслуговування</w:t>
      </w:r>
      <w:r w:rsidR="005901FF">
        <w:rPr>
          <w:color w:val="000000" w:themeColor="text1"/>
          <w:sz w:val="28"/>
          <w:szCs w:val="28"/>
          <w:lang w:val="uk-UA"/>
        </w:rPr>
        <w:t xml:space="preserve"> (надання соціальних послуг)</w:t>
      </w:r>
      <w:r w:rsidR="00CF2362">
        <w:rPr>
          <w:color w:val="000000" w:themeColor="text1"/>
          <w:sz w:val="28"/>
          <w:szCs w:val="28"/>
          <w:lang w:val="uk-UA"/>
        </w:rPr>
        <w:t xml:space="preserve"> Луцької міської територіальної громади (далі – територіальний центр), для 42 осіб прийнято рішення про надання соціальної послуги </w:t>
      </w:r>
      <w:r w:rsidR="00CF2362" w:rsidRPr="00E467E9">
        <w:rPr>
          <w:color w:val="000000" w:themeColor="text1"/>
          <w:sz w:val="28"/>
          <w:szCs w:val="28"/>
          <w:lang w:val="uk-UA"/>
        </w:rPr>
        <w:t>“</w:t>
      </w:r>
      <w:r w:rsidR="00CF2362">
        <w:rPr>
          <w:color w:val="000000" w:themeColor="text1"/>
          <w:sz w:val="28"/>
          <w:szCs w:val="28"/>
          <w:lang w:val="uk-UA"/>
        </w:rPr>
        <w:t>переклад жестовою мовою</w:t>
      </w:r>
      <w:r w:rsidR="00CF2362" w:rsidRPr="00E467E9">
        <w:rPr>
          <w:color w:val="000000" w:themeColor="text1"/>
          <w:sz w:val="28"/>
          <w:szCs w:val="28"/>
          <w:lang w:val="uk-UA"/>
        </w:rPr>
        <w:t>”</w:t>
      </w:r>
      <w:r w:rsidR="00CF2362">
        <w:rPr>
          <w:color w:val="000000" w:themeColor="text1"/>
          <w:sz w:val="28"/>
          <w:szCs w:val="28"/>
          <w:lang w:val="uk-UA"/>
        </w:rPr>
        <w:t xml:space="preserve"> ГО </w:t>
      </w:r>
      <w:r w:rsidR="00CF2362" w:rsidRPr="00E467E9">
        <w:rPr>
          <w:color w:val="000000" w:themeColor="text1"/>
          <w:sz w:val="28"/>
          <w:szCs w:val="28"/>
          <w:lang w:val="uk-UA"/>
        </w:rPr>
        <w:t>“</w:t>
      </w:r>
      <w:r w:rsidR="00CF2362">
        <w:rPr>
          <w:color w:val="000000" w:themeColor="text1"/>
          <w:sz w:val="28"/>
          <w:szCs w:val="28"/>
          <w:lang w:val="uk-UA"/>
        </w:rPr>
        <w:t xml:space="preserve">Всеукраїнська організація осіб з інвалідністю зі слуху </w:t>
      </w:r>
      <w:r w:rsidR="00CF2362" w:rsidRPr="00E467E9">
        <w:rPr>
          <w:color w:val="000000" w:themeColor="text1"/>
          <w:sz w:val="28"/>
          <w:szCs w:val="28"/>
          <w:lang w:val="uk-UA"/>
        </w:rPr>
        <w:t>“</w:t>
      </w:r>
      <w:r w:rsidR="00027631">
        <w:rPr>
          <w:color w:val="000000" w:themeColor="text1"/>
          <w:sz w:val="28"/>
          <w:szCs w:val="28"/>
          <w:lang w:val="uk-UA"/>
        </w:rPr>
        <w:t>Українське товариство глухих</w:t>
      </w:r>
      <w:r w:rsidR="00CF2362" w:rsidRPr="00E467E9">
        <w:rPr>
          <w:color w:val="000000" w:themeColor="text1"/>
          <w:sz w:val="28"/>
          <w:szCs w:val="28"/>
          <w:lang w:val="uk-UA"/>
        </w:rPr>
        <w:t>”</w:t>
      </w:r>
      <w:r w:rsidR="00CF2362">
        <w:rPr>
          <w:color w:val="000000" w:themeColor="text1"/>
          <w:sz w:val="28"/>
          <w:szCs w:val="28"/>
          <w:lang w:val="uk-UA"/>
        </w:rPr>
        <w:t xml:space="preserve"> УТОГ, 23 особи влаштова</w:t>
      </w:r>
      <w:r w:rsidR="00BA68FC">
        <w:rPr>
          <w:color w:val="000000" w:themeColor="text1"/>
          <w:sz w:val="28"/>
          <w:szCs w:val="28"/>
          <w:lang w:val="uk-UA"/>
        </w:rPr>
        <w:t xml:space="preserve">но до </w:t>
      </w:r>
      <w:proofErr w:type="spellStart"/>
      <w:r w:rsidR="00BA68FC">
        <w:rPr>
          <w:color w:val="000000" w:themeColor="text1"/>
          <w:sz w:val="28"/>
          <w:szCs w:val="28"/>
          <w:lang w:val="uk-UA"/>
        </w:rPr>
        <w:t>інтернатних</w:t>
      </w:r>
      <w:proofErr w:type="spellEnd"/>
      <w:r w:rsidR="00BA68FC">
        <w:rPr>
          <w:color w:val="000000" w:themeColor="text1"/>
          <w:sz w:val="28"/>
          <w:szCs w:val="28"/>
          <w:lang w:val="uk-UA"/>
        </w:rPr>
        <w:t xml:space="preserve"> закладів для </w:t>
      </w:r>
      <w:r w:rsidR="00CF2362">
        <w:rPr>
          <w:color w:val="000000" w:themeColor="text1"/>
          <w:sz w:val="28"/>
          <w:szCs w:val="28"/>
          <w:lang w:val="uk-UA"/>
        </w:rPr>
        <w:t xml:space="preserve">осіб </w:t>
      </w:r>
      <w:r w:rsidR="00723F17">
        <w:rPr>
          <w:color w:val="000000" w:themeColor="text1"/>
          <w:sz w:val="28"/>
          <w:szCs w:val="28"/>
          <w:lang w:val="uk-UA"/>
        </w:rPr>
        <w:t xml:space="preserve">з інвалідністю та </w:t>
      </w:r>
      <w:r>
        <w:rPr>
          <w:color w:val="000000" w:themeColor="text1"/>
          <w:sz w:val="28"/>
          <w:szCs w:val="28"/>
          <w:lang w:val="uk-UA"/>
        </w:rPr>
        <w:t xml:space="preserve">громадян </w:t>
      </w:r>
      <w:r w:rsidR="00723F17">
        <w:rPr>
          <w:color w:val="000000" w:themeColor="text1"/>
          <w:sz w:val="28"/>
          <w:szCs w:val="28"/>
          <w:lang w:val="uk-UA"/>
        </w:rPr>
        <w:t xml:space="preserve">похилого віку. </w:t>
      </w:r>
    </w:p>
    <w:p w:rsidR="003E5235" w:rsidRPr="00BA68FC" w:rsidRDefault="00BA68F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E5235" w:rsidRPr="00BA68FC">
        <w:rPr>
          <w:sz w:val="28"/>
          <w:szCs w:val="28"/>
          <w:lang w:val="uk-UA"/>
        </w:rPr>
        <w:t xml:space="preserve"> метою організації та проведення роботи з визначення потреб населення Луцької міської територіальної громади у соціальних послугах створено Координаційну групу з питань визначення потреб населення Луцької міської територіальної громади у соціальних послугах (розпорядження міського голови від 14.11.2023 № 396). До складу Координаційної групи </w:t>
      </w:r>
      <w:r w:rsidR="00F711F3">
        <w:rPr>
          <w:sz w:val="28"/>
          <w:szCs w:val="28"/>
          <w:lang w:val="uk-UA"/>
        </w:rPr>
        <w:t>у</w:t>
      </w:r>
      <w:r w:rsidR="003E5235" w:rsidRPr="00BA68FC">
        <w:rPr>
          <w:sz w:val="28"/>
          <w:szCs w:val="28"/>
          <w:lang w:val="uk-UA"/>
        </w:rPr>
        <w:t>війшли представники структурних підрозділів Луцької міської ради,</w:t>
      </w:r>
      <w:r w:rsidR="00526E43" w:rsidRPr="00BA68FC">
        <w:rPr>
          <w:sz w:val="28"/>
          <w:szCs w:val="28"/>
          <w:lang w:val="uk-UA"/>
        </w:rPr>
        <w:t xml:space="preserve"> </w:t>
      </w:r>
      <w:r w:rsidR="003E5235" w:rsidRPr="00BA68FC">
        <w:rPr>
          <w:sz w:val="28"/>
          <w:szCs w:val="28"/>
          <w:lang w:val="uk-UA"/>
        </w:rPr>
        <w:t xml:space="preserve">надавачів </w:t>
      </w:r>
      <w:r w:rsidR="00F711F3">
        <w:rPr>
          <w:sz w:val="28"/>
          <w:szCs w:val="28"/>
          <w:lang w:val="uk-UA"/>
        </w:rPr>
        <w:t xml:space="preserve">та отримувачів </w:t>
      </w:r>
      <w:r w:rsidR="003E5235" w:rsidRPr="00BA68FC">
        <w:rPr>
          <w:sz w:val="28"/>
          <w:szCs w:val="28"/>
          <w:lang w:val="uk-UA"/>
        </w:rPr>
        <w:t>соціальних послуг</w:t>
      </w:r>
      <w:r w:rsidR="00F711F3">
        <w:rPr>
          <w:sz w:val="28"/>
          <w:szCs w:val="28"/>
          <w:lang w:val="uk-UA"/>
        </w:rPr>
        <w:t>,</w:t>
      </w:r>
      <w:r w:rsidR="00526E43" w:rsidRPr="00BA68FC">
        <w:rPr>
          <w:sz w:val="28"/>
          <w:szCs w:val="28"/>
          <w:lang w:val="uk-UA"/>
        </w:rPr>
        <w:t xml:space="preserve"> </w:t>
      </w:r>
      <w:r w:rsidR="003E5235" w:rsidRPr="00BA68FC">
        <w:rPr>
          <w:sz w:val="28"/>
          <w:szCs w:val="28"/>
          <w:lang w:val="uk-UA"/>
        </w:rPr>
        <w:t>гро</w:t>
      </w:r>
      <w:r w:rsidR="00427DB0" w:rsidRPr="00BA68FC">
        <w:rPr>
          <w:sz w:val="28"/>
          <w:szCs w:val="28"/>
          <w:lang w:val="uk-UA"/>
        </w:rPr>
        <w:t>мадських організацій</w:t>
      </w:r>
      <w:r w:rsidR="00526E43" w:rsidRPr="00BA68FC">
        <w:rPr>
          <w:sz w:val="28"/>
          <w:szCs w:val="28"/>
          <w:lang w:val="uk-UA"/>
        </w:rPr>
        <w:t>.</w:t>
      </w:r>
      <w:r w:rsidR="003E5235" w:rsidRPr="00BA68FC">
        <w:rPr>
          <w:sz w:val="28"/>
          <w:szCs w:val="28"/>
          <w:lang w:val="uk-UA"/>
        </w:rPr>
        <w:t xml:space="preserve"> </w:t>
      </w:r>
    </w:p>
    <w:p w:rsidR="00022C4E" w:rsidRPr="00BA68FC" w:rsidRDefault="00797222">
      <w:pPr>
        <w:ind w:firstLine="720"/>
        <w:jc w:val="both"/>
        <w:rPr>
          <w:lang w:val="uk-UA"/>
        </w:rPr>
      </w:pPr>
      <w:r>
        <w:rPr>
          <w:color w:val="050505"/>
          <w:sz w:val="28"/>
          <w:szCs w:val="28"/>
          <w:lang w:val="uk-UA" w:eastAsia="uk-UA"/>
        </w:rPr>
        <w:t>В</w:t>
      </w:r>
      <w:r w:rsidR="00A87CD4" w:rsidRPr="00BA68FC">
        <w:rPr>
          <w:color w:val="050505"/>
          <w:sz w:val="28"/>
          <w:szCs w:val="28"/>
          <w:lang w:val="uk-UA" w:eastAsia="uk-UA"/>
        </w:rPr>
        <w:t>ідповідно до ро</w:t>
      </w:r>
      <w:r>
        <w:rPr>
          <w:color w:val="050505"/>
          <w:sz w:val="28"/>
          <w:szCs w:val="28"/>
          <w:lang w:val="uk-UA" w:eastAsia="uk-UA"/>
        </w:rPr>
        <w:t xml:space="preserve">зпорядження міського голови </w:t>
      </w:r>
      <w:r w:rsidR="00A87CD4" w:rsidRPr="00BA68FC">
        <w:rPr>
          <w:color w:val="050505"/>
          <w:sz w:val="28"/>
          <w:szCs w:val="28"/>
          <w:lang w:val="uk-UA" w:eastAsia="uk-UA"/>
        </w:rPr>
        <w:t>від 09.03.2022 року №</w:t>
      </w:r>
      <w:r>
        <w:rPr>
          <w:color w:val="050505"/>
          <w:sz w:val="28"/>
          <w:szCs w:val="28"/>
          <w:lang w:val="uk-UA" w:eastAsia="uk-UA"/>
        </w:rPr>
        <w:t> </w:t>
      </w:r>
      <w:r w:rsidR="00A87CD4" w:rsidRPr="00BA68FC">
        <w:rPr>
          <w:color w:val="050505"/>
          <w:sz w:val="28"/>
          <w:szCs w:val="28"/>
          <w:lang w:val="uk-UA" w:eastAsia="uk-UA"/>
        </w:rPr>
        <w:t xml:space="preserve">80 «Про забезпечення безкоштовного надання соціальних послуг на період дії воєнного стану», послуги догляду вдома, денного догляду та інші, у 2023 році надавались за рахунок коштів </w:t>
      </w:r>
      <w:r w:rsidR="00022C4E" w:rsidRPr="00BA68FC">
        <w:rPr>
          <w:color w:val="050505"/>
          <w:sz w:val="28"/>
          <w:szCs w:val="28"/>
          <w:lang w:val="uk-UA" w:eastAsia="uk-UA"/>
        </w:rPr>
        <w:t>Луцької міської територіальної громади.</w:t>
      </w:r>
    </w:p>
    <w:p w:rsidR="0047535C" w:rsidRPr="00484344" w:rsidRDefault="0047535C" w:rsidP="0047535C">
      <w:pPr>
        <w:ind w:firstLine="720"/>
        <w:jc w:val="both"/>
        <w:rPr>
          <w:sz w:val="28"/>
          <w:szCs w:val="28"/>
          <w:lang w:val="uk-UA"/>
        </w:rPr>
      </w:pPr>
      <w:r w:rsidRPr="00484344">
        <w:rPr>
          <w:sz w:val="28"/>
          <w:szCs w:val="28"/>
          <w:lang w:val="uk-UA"/>
        </w:rPr>
        <w:t>Станом на 01.01.2024 на обліку в територіальному центрі перебуває 3496 мешканців Луцької міської територіальної громади.</w:t>
      </w:r>
    </w:p>
    <w:p w:rsidR="004365C0" w:rsidRPr="00484344" w:rsidRDefault="00C8059C" w:rsidP="0047535C">
      <w:pPr>
        <w:ind w:firstLine="720"/>
        <w:jc w:val="both"/>
        <w:rPr>
          <w:lang w:val="uk-UA"/>
        </w:rPr>
      </w:pPr>
      <w:r w:rsidRPr="00484344">
        <w:rPr>
          <w:sz w:val="28"/>
          <w:szCs w:val="28"/>
          <w:lang w:val="uk-UA"/>
        </w:rPr>
        <w:lastRenderedPageBreak/>
        <w:t>П</w:t>
      </w:r>
      <w:r w:rsidR="0047535C" w:rsidRPr="00484344">
        <w:rPr>
          <w:sz w:val="28"/>
          <w:szCs w:val="28"/>
          <w:lang w:val="uk-UA"/>
        </w:rPr>
        <w:t>ротягом звітного періоду структурними підрозділами територіального центру надано 448 793 соціальні пос</w:t>
      </w:r>
      <w:r w:rsidR="00BA68FC" w:rsidRPr="00484344">
        <w:rPr>
          <w:sz w:val="28"/>
          <w:szCs w:val="28"/>
          <w:lang w:val="uk-UA"/>
        </w:rPr>
        <w:t>луги 4310 громадянам.  Д</w:t>
      </w:r>
      <w:r w:rsidR="0047535C" w:rsidRPr="00484344">
        <w:rPr>
          <w:sz w:val="28"/>
          <w:szCs w:val="28"/>
          <w:lang w:val="uk-UA"/>
        </w:rPr>
        <w:t>опомогу продуктами харчування отримали 6784 мешканці громади.</w:t>
      </w:r>
      <w:r w:rsidR="004365C0" w:rsidRPr="00484344">
        <w:rPr>
          <w:lang w:val="uk-UA"/>
        </w:rPr>
        <w:t xml:space="preserve"> </w:t>
      </w:r>
    </w:p>
    <w:p w:rsidR="00B80397" w:rsidRPr="00484344" w:rsidRDefault="00E775E6" w:rsidP="00B80397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84344">
        <w:rPr>
          <w:sz w:val="28"/>
          <w:szCs w:val="28"/>
          <w:lang w:val="uk-UA"/>
        </w:rPr>
        <w:t>Одним із заходів</w:t>
      </w:r>
      <w:r w:rsidR="00F711F3" w:rsidRPr="00484344">
        <w:rPr>
          <w:sz w:val="28"/>
          <w:szCs w:val="28"/>
          <w:lang w:val="uk-UA"/>
        </w:rPr>
        <w:t xml:space="preserve"> Програми</w:t>
      </w:r>
      <w:r w:rsidRPr="00484344">
        <w:rPr>
          <w:sz w:val="28"/>
          <w:szCs w:val="28"/>
          <w:lang w:val="uk-UA"/>
        </w:rPr>
        <w:t xml:space="preserve"> передбачено</w:t>
      </w:r>
      <w:r w:rsidR="005E2222" w:rsidRPr="00484344">
        <w:rPr>
          <w:sz w:val="28"/>
          <w:szCs w:val="28"/>
          <w:lang w:val="uk-UA"/>
        </w:rPr>
        <w:t xml:space="preserve"> надання послуги з</w:t>
      </w:r>
      <w:r w:rsidRPr="00484344">
        <w:rPr>
          <w:sz w:val="28"/>
          <w:szCs w:val="28"/>
          <w:lang w:val="uk-UA"/>
        </w:rPr>
        <w:t xml:space="preserve"> </w:t>
      </w:r>
      <w:r w:rsidR="005E2222" w:rsidRPr="00484344">
        <w:rPr>
          <w:sz w:val="28"/>
          <w:szCs w:val="28"/>
          <w:lang w:val="uk-UA"/>
        </w:rPr>
        <w:t>безкоштовного гарячого харчування малозабезпечених мешканців громади</w:t>
      </w:r>
      <w:r w:rsidR="004365C0" w:rsidRPr="00484344">
        <w:rPr>
          <w:sz w:val="28"/>
          <w:szCs w:val="28"/>
          <w:lang w:val="uk-UA"/>
        </w:rPr>
        <w:t xml:space="preserve"> протягом одного-двох м</w:t>
      </w:r>
      <w:r w:rsidR="00F50CA9" w:rsidRPr="00484344">
        <w:rPr>
          <w:sz w:val="28"/>
          <w:szCs w:val="28"/>
          <w:lang w:val="uk-UA"/>
        </w:rPr>
        <w:t xml:space="preserve">ісяців на рік безкоштовно. </w:t>
      </w:r>
      <w:r w:rsidR="00B80397" w:rsidRPr="00484344">
        <w:rPr>
          <w:sz w:val="28"/>
          <w:szCs w:val="28"/>
          <w:lang w:val="uk-UA"/>
        </w:rPr>
        <w:t>За</w:t>
      </w:r>
      <w:r w:rsidR="004365C0" w:rsidRPr="00484344">
        <w:rPr>
          <w:sz w:val="28"/>
          <w:szCs w:val="28"/>
          <w:lang w:val="uk-UA"/>
        </w:rPr>
        <w:t xml:space="preserve"> </w:t>
      </w:r>
      <w:r w:rsidR="00F50CA9" w:rsidRPr="00484344">
        <w:rPr>
          <w:sz w:val="28"/>
          <w:szCs w:val="28"/>
          <w:lang w:val="uk-UA"/>
        </w:rPr>
        <w:t>2023 р</w:t>
      </w:r>
      <w:r w:rsidR="00B80397" w:rsidRPr="00484344">
        <w:rPr>
          <w:sz w:val="28"/>
          <w:szCs w:val="28"/>
          <w:lang w:val="uk-UA"/>
        </w:rPr>
        <w:t>ік</w:t>
      </w:r>
      <w:r w:rsidR="004365C0" w:rsidRPr="00484344">
        <w:rPr>
          <w:sz w:val="28"/>
          <w:szCs w:val="28"/>
          <w:lang w:val="uk-UA"/>
        </w:rPr>
        <w:t xml:space="preserve"> в їдальні тер</w:t>
      </w:r>
      <w:r w:rsidR="00F50CA9" w:rsidRPr="00484344">
        <w:rPr>
          <w:sz w:val="28"/>
          <w:szCs w:val="28"/>
          <w:lang w:val="uk-UA"/>
        </w:rPr>
        <w:t xml:space="preserve">иторіального </w:t>
      </w:r>
      <w:r w:rsidR="004365C0" w:rsidRPr="00484344">
        <w:rPr>
          <w:sz w:val="28"/>
          <w:szCs w:val="28"/>
          <w:lang w:val="uk-UA"/>
        </w:rPr>
        <w:t>центру забезпечено харчуванням за кошти бюджету</w:t>
      </w:r>
      <w:r w:rsidR="00F50CA9" w:rsidRPr="00484344">
        <w:rPr>
          <w:sz w:val="28"/>
          <w:szCs w:val="28"/>
          <w:lang w:val="uk-UA"/>
        </w:rPr>
        <w:t xml:space="preserve"> громади 1415 осіб на суму 811,2 тис. грн.</w:t>
      </w:r>
      <w:r w:rsidR="00B80397" w:rsidRPr="00484344">
        <w:rPr>
          <w:sz w:val="28"/>
          <w:szCs w:val="28"/>
          <w:lang w:val="uk-UA"/>
        </w:rPr>
        <w:t xml:space="preserve"> </w:t>
      </w:r>
      <w:r w:rsidR="00F50CA9" w:rsidRPr="00484344">
        <w:rPr>
          <w:sz w:val="28"/>
          <w:szCs w:val="28"/>
          <w:lang w:val="uk-UA"/>
        </w:rPr>
        <w:t xml:space="preserve"> </w:t>
      </w:r>
      <w:r w:rsidR="00B80397" w:rsidRPr="00484344">
        <w:rPr>
          <w:sz w:val="28"/>
          <w:szCs w:val="28"/>
          <w:shd w:val="clear" w:color="auto" w:fill="FFFFFF"/>
          <w:lang w:val="uk-UA"/>
        </w:rPr>
        <w:t xml:space="preserve">Закуплено та вручено продуктові пакети для 400 підопічних територіального центру з нагоди державних та релігійних свят на суму 160,0 тис. грн. </w:t>
      </w:r>
    </w:p>
    <w:p w:rsidR="00B80397" w:rsidRPr="00484344" w:rsidRDefault="00B80397" w:rsidP="00B80397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84344">
        <w:rPr>
          <w:sz w:val="28"/>
          <w:szCs w:val="28"/>
          <w:shd w:val="clear" w:color="auto" w:fill="FFFFFF"/>
          <w:lang w:val="uk-UA"/>
        </w:rPr>
        <w:t>Комунальна установа надає послуги з перевезення спеціалізованим автомобілем. За звітний період для 172 осіб з порушеннями опорно-рухового апарату та громадян похилого віку, які обслуговуються структурними підрозділами територіального центру, здійснено 234 перевезення на суму 16,1 тис. грн.</w:t>
      </w:r>
    </w:p>
    <w:p w:rsidR="00A662BE" w:rsidRDefault="00A662BE" w:rsidP="0047535C">
      <w:pPr>
        <w:ind w:firstLine="720"/>
        <w:jc w:val="both"/>
        <w:rPr>
          <w:sz w:val="28"/>
          <w:szCs w:val="28"/>
          <w:lang w:val="uk-UA"/>
        </w:rPr>
      </w:pPr>
      <w:r w:rsidRPr="00A662BE">
        <w:rPr>
          <w:sz w:val="28"/>
          <w:szCs w:val="28"/>
          <w:lang w:val="uk-UA"/>
        </w:rPr>
        <w:t xml:space="preserve">Територіальний центр </w:t>
      </w:r>
      <w:r w:rsidR="00484344">
        <w:rPr>
          <w:sz w:val="28"/>
          <w:szCs w:val="28"/>
          <w:lang w:val="uk-UA"/>
        </w:rPr>
        <w:t xml:space="preserve">постійно </w:t>
      </w:r>
      <w:r w:rsidRPr="00A662BE">
        <w:rPr>
          <w:sz w:val="28"/>
          <w:szCs w:val="28"/>
          <w:lang w:val="uk-UA"/>
        </w:rPr>
        <w:t xml:space="preserve">надає допомогу внутрішньо переміщеним громадянам продуктами харчування, одягом, взуттям, засобами гігієни, предметами домашнього вжитку, які надходять як гуманітарна або благодійна допомога від релігійних організацій, благодійних фондів таких як: ВОБФ «Дитяча місія. Україна», ВОБФ «Місія допомоги», РО «Релігійна місія </w:t>
      </w:r>
      <w:proofErr w:type="spellStart"/>
      <w:r w:rsidRPr="00A662BE">
        <w:rPr>
          <w:sz w:val="28"/>
          <w:szCs w:val="28"/>
          <w:lang w:val="uk-UA"/>
        </w:rPr>
        <w:t>“Карітас-Спес”</w:t>
      </w:r>
      <w:proofErr w:type="spellEnd"/>
      <w:r w:rsidRPr="00A662BE">
        <w:rPr>
          <w:sz w:val="28"/>
          <w:szCs w:val="28"/>
          <w:lang w:val="uk-UA"/>
        </w:rPr>
        <w:t xml:space="preserve"> Луцької </w:t>
      </w:r>
      <w:proofErr w:type="spellStart"/>
      <w:r w:rsidRPr="00A662BE">
        <w:rPr>
          <w:sz w:val="28"/>
          <w:szCs w:val="28"/>
          <w:lang w:val="uk-UA"/>
        </w:rPr>
        <w:t>дієцезії</w:t>
      </w:r>
      <w:proofErr w:type="spellEnd"/>
      <w:r w:rsidRPr="00A662BE">
        <w:rPr>
          <w:sz w:val="28"/>
          <w:szCs w:val="28"/>
          <w:lang w:val="uk-UA"/>
        </w:rPr>
        <w:t xml:space="preserve"> РКЦ», ВОБФ «Волинь 2014», БФ «Фонд</w:t>
      </w:r>
      <w:r>
        <w:rPr>
          <w:sz w:val="28"/>
          <w:szCs w:val="28"/>
          <w:lang w:val="uk-UA"/>
        </w:rPr>
        <w:t xml:space="preserve"> Ігоря Палиці </w:t>
      </w:r>
      <w:proofErr w:type="spellStart"/>
      <w:r>
        <w:rPr>
          <w:sz w:val="28"/>
          <w:szCs w:val="28"/>
          <w:lang w:val="uk-UA"/>
        </w:rPr>
        <w:t>“Тльки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разом”</w:t>
      </w:r>
      <w:proofErr w:type="spellEnd"/>
      <w:r>
        <w:rPr>
          <w:sz w:val="28"/>
          <w:szCs w:val="28"/>
          <w:lang w:val="uk-UA"/>
        </w:rPr>
        <w:t>», а</w:t>
      </w:r>
      <w:r w:rsidRPr="00A662BE">
        <w:rPr>
          <w:sz w:val="28"/>
          <w:szCs w:val="28"/>
          <w:lang w:val="uk-UA"/>
        </w:rPr>
        <w:t xml:space="preserve"> також Луцького центрального пункту надання допомоги, волонтерів та мешканців міста.</w:t>
      </w:r>
      <w:r>
        <w:rPr>
          <w:sz w:val="28"/>
          <w:szCs w:val="28"/>
          <w:lang w:val="uk-UA"/>
        </w:rPr>
        <w:t xml:space="preserve"> За 2023 рік 7030 осіб з числа ВПО отримали допомогу продуктами харчування на загальну суму 213,1 тис. грн. </w:t>
      </w:r>
    </w:p>
    <w:p w:rsidR="00CD2BD9" w:rsidRPr="00F50CA9" w:rsidRDefault="00CD2BD9" w:rsidP="00CD2B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надання соціальних послуг мешканцям сіл громади, у 2023 році двічі створювалась </w:t>
      </w:r>
      <w:proofErr w:type="spellStart"/>
      <w:r>
        <w:rPr>
          <w:sz w:val="28"/>
          <w:szCs w:val="28"/>
          <w:lang w:val="uk-UA"/>
        </w:rPr>
        <w:t>мультидисциплінарна</w:t>
      </w:r>
      <w:proofErr w:type="spellEnd"/>
      <w:r>
        <w:rPr>
          <w:sz w:val="28"/>
          <w:szCs w:val="28"/>
          <w:lang w:val="uk-UA"/>
        </w:rPr>
        <w:t xml:space="preserve"> команда, послуги отримали 5 осіб. </w:t>
      </w:r>
    </w:p>
    <w:p w:rsidR="00DC723B" w:rsidRPr="00A662BE" w:rsidRDefault="00512664" w:rsidP="00DC723B">
      <w:pPr>
        <w:ind w:firstLine="720"/>
        <w:jc w:val="both"/>
        <w:rPr>
          <w:lang w:val="uk-UA"/>
        </w:rPr>
      </w:pPr>
      <w:r w:rsidRPr="00BA68FC">
        <w:rPr>
          <w:color w:val="050505"/>
          <w:sz w:val="28"/>
          <w:szCs w:val="28"/>
          <w:lang w:val="uk-UA" w:eastAsia="uk-UA"/>
        </w:rPr>
        <w:t>У листопад</w:t>
      </w:r>
      <w:r w:rsidR="00A662BE">
        <w:rPr>
          <w:color w:val="050505"/>
          <w:sz w:val="28"/>
          <w:szCs w:val="28"/>
          <w:lang w:val="uk-UA" w:eastAsia="uk-UA"/>
        </w:rPr>
        <w:t xml:space="preserve">і 2023 року відновлено </w:t>
      </w:r>
      <w:r w:rsidR="00225598">
        <w:rPr>
          <w:color w:val="050505"/>
          <w:sz w:val="28"/>
          <w:szCs w:val="28"/>
          <w:lang w:val="uk-UA" w:eastAsia="uk-UA"/>
        </w:rPr>
        <w:t xml:space="preserve">ремонтні </w:t>
      </w:r>
      <w:r w:rsidR="00A662BE">
        <w:rPr>
          <w:color w:val="050505"/>
          <w:sz w:val="28"/>
          <w:szCs w:val="28"/>
          <w:lang w:val="uk-UA" w:eastAsia="uk-UA"/>
        </w:rPr>
        <w:t xml:space="preserve">роботи </w:t>
      </w:r>
      <w:r w:rsidR="00225598">
        <w:rPr>
          <w:color w:val="050505"/>
          <w:sz w:val="28"/>
          <w:szCs w:val="28"/>
          <w:lang w:val="uk-UA" w:eastAsia="uk-UA"/>
        </w:rPr>
        <w:t>територіального центру. Зокрема, реконструкція</w:t>
      </w:r>
      <w:r w:rsidRPr="00BA68FC">
        <w:rPr>
          <w:color w:val="050505"/>
          <w:sz w:val="28"/>
          <w:szCs w:val="28"/>
          <w:lang w:val="uk-UA" w:eastAsia="uk-UA"/>
        </w:rPr>
        <w:t xml:space="preserve"> </w:t>
      </w:r>
      <w:r w:rsidR="00225598">
        <w:rPr>
          <w:color w:val="050505"/>
          <w:sz w:val="28"/>
          <w:szCs w:val="28"/>
          <w:lang w:val="uk-UA" w:eastAsia="uk-UA"/>
        </w:rPr>
        <w:t>І поверху установи</w:t>
      </w:r>
      <w:r w:rsidRPr="00BA68FC">
        <w:rPr>
          <w:color w:val="050505"/>
          <w:sz w:val="28"/>
          <w:szCs w:val="28"/>
          <w:lang w:val="uk-UA" w:eastAsia="uk-UA"/>
        </w:rPr>
        <w:t xml:space="preserve">, </w:t>
      </w:r>
      <w:r w:rsidR="00225598">
        <w:rPr>
          <w:color w:val="050505"/>
          <w:sz w:val="28"/>
          <w:szCs w:val="28"/>
          <w:lang w:val="uk-UA" w:eastAsia="uk-UA"/>
        </w:rPr>
        <w:t>ремонт газового котла, облаштування</w:t>
      </w:r>
      <w:r w:rsidRPr="00BA68FC">
        <w:rPr>
          <w:color w:val="050505"/>
          <w:sz w:val="28"/>
          <w:szCs w:val="28"/>
          <w:lang w:val="uk-UA" w:eastAsia="uk-UA"/>
        </w:rPr>
        <w:t xml:space="preserve"> двох кімнат денного перебування, санвузла та душової кабіни, пристосованих для </w:t>
      </w:r>
      <w:proofErr w:type="spellStart"/>
      <w:r w:rsidRPr="00BA68FC">
        <w:rPr>
          <w:color w:val="050505"/>
          <w:sz w:val="28"/>
          <w:szCs w:val="28"/>
          <w:lang w:val="uk-UA" w:eastAsia="uk-UA"/>
        </w:rPr>
        <w:t>маломобільних</w:t>
      </w:r>
      <w:proofErr w:type="spellEnd"/>
      <w:r w:rsidRPr="00BA68FC">
        <w:rPr>
          <w:color w:val="050505"/>
          <w:sz w:val="28"/>
          <w:szCs w:val="28"/>
          <w:lang w:val="uk-UA" w:eastAsia="uk-UA"/>
        </w:rPr>
        <w:t xml:space="preserve"> груп населення відповідно до норм ДБН, з метою надання послуги денного догляду, відповідно до вимог державного стандарту.</w:t>
      </w:r>
      <w:r w:rsidR="00DC723B" w:rsidRPr="00BA68FC">
        <w:t xml:space="preserve"> </w:t>
      </w:r>
      <w:r w:rsidR="00A662BE" w:rsidRPr="00A662BE">
        <w:rPr>
          <w:sz w:val="28"/>
          <w:szCs w:val="28"/>
          <w:lang w:val="uk-UA"/>
        </w:rPr>
        <w:t xml:space="preserve">На </w:t>
      </w:r>
      <w:r w:rsidR="00A662BE">
        <w:rPr>
          <w:sz w:val="28"/>
          <w:szCs w:val="28"/>
          <w:lang w:val="uk-UA"/>
        </w:rPr>
        <w:t xml:space="preserve">забезпечення </w:t>
      </w:r>
      <w:r w:rsidR="00225598">
        <w:rPr>
          <w:sz w:val="28"/>
          <w:szCs w:val="28"/>
          <w:lang w:val="uk-UA"/>
        </w:rPr>
        <w:t>виконання заходів</w:t>
      </w:r>
      <w:r w:rsidR="00A662BE">
        <w:rPr>
          <w:sz w:val="28"/>
          <w:szCs w:val="28"/>
          <w:lang w:val="uk-UA"/>
        </w:rPr>
        <w:t xml:space="preserve"> з бюджету громади профінансовано </w:t>
      </w:r>
      <w:r w:rsidR="00225598">
        <w:rPr>
          <w:sz w:val="28"/>
          <w:szCs w:val="28"/>
          <w:lang w:val="uk-UA"/>
        </w:rPr>
        <w:t>372</w:t>
      </w:r>
      <w:r w:rsidR="00096AFA">
        <w:rPr>
          <w:sz w:val="28"/>
          <w:szCs w:val="28"/>
          <w:lang w:val="uk-UA"/>
        </w:rPr>
        <w:t>, 0</w:t>
      </w:r>
      <w:r w:rsidR="00671DE9">
        <w:rPr>
          <w:sz w:val="28"/>
          <w:szCs w:val="28"/>
          <w:lang w:val="uk-UA"/>
        </w:rPr>
        <w:t xml:space="preserve"> тис. грн.</w:t>
      </w:r>
    </w:p>
    <w:p w:rsidR="00DC723B" w:rsidRPr="00BA68FC" w:rsidRDefault="00671DE9" w:rsidP="00DC723B">
      <w:pPr>
        <w:ind w:firstLine="720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>У звітному періоді,</w:t>
      </w:r>
      <w:r w:rsidR="00DC723B" w:rsidRPr="00BA68FC">
        <w:rPr>
          <w:color w:val="050505"/>
          <w:sz w:val="28"/>
          <w:szCs w:val="28"/>
          <w:lang w:val="uk-UA" w:eastAsia="uk-UA"/>
        </w:rPr>
        <w:t xml:space="preserve"> придбано та встановлено на території </w:t>
      </w:r>
      <w:r>
        <w:rPr>
          <w:color w:val="050505"/>
          <w:sz w:val="28"/>
          <w:szCs w:val="28"/>
          <w:lang w:val="uk-UA" w:eastAsia="uk-UA"/>
        </w:rPr>
        <w:t xml:space="preserve">територіального центру </w:t>
      </w:r>
      <w:r w:rsidR="00DC723B" w:rsidRPr="00BA68FC">
        <w:rPr>
          <w:color w:val="050505"/>
          <w:sz w:val="28"/>
          <w:szCs w:val="28"/>
          <w:lang w:val="uk-UA" w:eastAsia="uk-UA"/>
        </w:rPr>
        <w:t>модульний будинок контейнерного типу для тимчасового перебування (розміщення на ніч) осіб без постійного місця проживанн</w:t>
      </w:r>
      <w:r>
        <w:rPr>
          <w:color w:val="050505"/>
          <w:sz w:val="28"/>
          <w:szCs w:val="28"/>
          <w:lang w:val="uk-UA" w:eastAsia="uk-UA"/>
        </w:rPr>
        <w:t xml:space="preserve">я на суму 898,8 тис. грн. </w:t>
      </w:r>
    </w:p>
    <w:p w:rsidR="00DC723B" w:rsidRPr="00BA68FC" w:rsidRDefault="00DC723B" w:rsidP="00DC723B">
      <w:pPr>
        <w:ind w:firstLine="720"/>
        <w:jc w:val="both"/>
        <w:rPr>
          <w:color w:val="050505"/>
          <w:sz w:val="28"/>
          <w:szCs w:val="28"/>
          <w:lang w:val="uk-UA" w:eastAsia="uk-UA"/>
        </w:rPr>
      </w:pPr>
      <w:r w:rsidRPr="00BA68FC">
        <w:rPr>
          <w:color w:val="050505"/>
          <w:sz w:val="28"/>
          <w:szCs w:val="28"/>
          <w:lang w:val="uk-UA" w:eastAsia="uk-UA"/>
        </w:rPr>
        <w:t>Модульний будинок складається із двох кімнат (чоловіча та жіноча) та розрахований на одночасне пер</w:t>
      </w:r>
      <w:r w:rsidR="00096AFA">
        <w:rPr>
          <w:color w:val="050505"/>
          <w:sz w:val="28"/>
          <w:szCs w:val="28"/>
          <w:lang w:val="uk-UA" w:eastAsia="uk-UA"/>
        </w:rPr>
        <w:t>ебування у ньому 14 осіб. Період</w:t>
      </w:r>
      <w:r w:rsidRPr="00BA68FC">
        <w:rPr>
          <w:color w:val="050505"/>
          <w:sz w:val="28"/>
          <w:szCs w:val="28"/>
          <w:lang w:val="uk-UA" w:eastAsia="uk-UA"/>
        </w:rPr>
        <w:t xml:space="preserve"> роботи модульного будинку залежить від роботи стаціонарного пункту обігрі</w:t>
      </w:r>
      <w:r w:rsidR="00096AFA">
        <w:rPr>
          <w:color w:val="050505"/>
          <w:sz w:val="28"/>
          <w:szCs w:val="28"/>
          <w:lang w:val="uk-UA" w:eastAsia="uk-UA"/>
        </w:rPr>
        <w:t>ву при територіальному центрі, який</w:t>
      </w:r>
      <w:r w:rsidRPr="00BA68FC">
        <w:rPr>
          <w:color w:val="050505"/>
          <w:sz w:val="28"/>
          <w:szCs w:val="28"/>
          <w:lang w:val="uk-UA" w:eastAsia="uk-UA"/>
        </w:rPr>
        <w:t xml:space="preserve"> працює з 01 листопада до 01 квітня (у разі </w:t>
      </w:r>
      <w:r w:rsidR="00671DE9">
        <w:rPr>
          <w:color w:val="050505"/>
          <w:sz w:val="28"/>
          <w:szCs w:val="28"/>
          <w:lang w:val="uk-UA" w:eastAsia="uk-UA"/>
        </w:rPr>
        <w:t>потреби</w:t>
      </w:r>
      <w:r w:rsidRPr="00BA68FC">
        <w:rPr>
          <w:color w:val="050505"/>
          <w:sz w:val="28"/>
          <w:szCs w:val="28"/>
          <w:lang w:val="uk-UA" w:eastAsia="uk-UA"/>
        </w:rPr>
        <w:t xml:space="preserve"> може продовжуватись до 15 квітня).</w:t>
      </w:r>
    </w:p>
    <w:p w:rsidR="00BA68FC" w:rsidRDefault="00671DE9" w:rsidP="00BA68FC">
      <w:pPr>
        <w:ind w:firstLine="720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lastRenderedPageBreak/>
        <w:t xml:space="preserve">Станом на 01.01.2024 </w:t>
      </w:r>
      <w:r w:rsidR="00DC723B" w:rsidRPr="00BA68FC">
        <w:rPr>
          <w:color w:val="050505"/>
          <w:sz w:val="28"/>
          <w:szCs w:val="28"/>
          <w:lang w:val="uk-UA" w:eastAsia="uk-UA"/>
        </w:rPr>
        <w:t xml:space="preserve">послугу з розміщення на ніч отримують 7 осіб (6 чоловіків, 1 жінка). Крім цього, ці особи забезпечуються гарячим харчуванням, </w:t>
      </w:r>
      <w:r>
        <w:rPr>
          <w:color w:val="050505"/>
          <w:sz w:val="28"/>
          <w:szCs w:val="28"/>
          <w:lang w:val="uk-UA" w:eastAsia="uk-UA"/>
        </w:rPr>
        <w:t>натуральною допомогою, послугами перукарні, пральні та</w:t>
      </w:r>
      <w:r w:rsidR="00DC723B" w:rsidRPr="00BA68FC">
        <w:rPr>
          <w:color w:val="050505"/>
          <w:sz w:val="28"/>
          <w:szCs w:val="28"/>
          <w:lang w:val="uk-UA" w:eastAsia="uk-UA"/>
        </w:rPr>
        <w:t xml:space="preserve"> психолога. У разі необхідності н</w:t>
      </w:r>
      <w:r w:rsidR="00BA68FC">
        <w:rPr>
          <w:color w:val="050505"/>
          <w:sz w:val="28"/>
          <w:szCs w:val="28"/>
          <w:lang w:val="uk-UA" w:eastAsia="uk-UA"/>
        </w:rPr>
        <w:t>адається перша медична допомога.</w:t>
      </w:r>
    </w:p>
    <w:p w:rsidR="00CB475D" w:rsidRDefault="00BA68FC" w:rsidP="00BA68FC">
      <w:pPr>
        <w:ind w:firstLine="720"/>
        <w:jc w:val="both"/>
        <w:rPr>
          <w:color w:val="auto"/>
          <w:sz w:val="28"/>
          <w:szCs w:val="28"/>
          <w:lang w:val="uk-UA" w:eastAsia="uk-UA"/>
        </w:rPr>
      </w:pPr>
      <w:r>
        <w:rPr>
          <w:color w:val="auto"/>
          <w:sz w:val="28"/>
          <w:szCs w:val="28"/>
          <w:lang w:val="uk-UA" w:eastAsia="uk-UA"/>
        </w:rPr>
        <w:t xml:space="preserve"> З</w:t>
      </w:r>
      <w:r w:rsidR="00B51A4C" w:rsidRPr="00E27E31">
        <w:rPr>
          <w:color w:val="auto"/>
          <w:sz w:val="28"/>
          <w:szCs w:val="28"/>
          <w:lang w:val="uk-UA" w:eastAsia="uk-UA"/>
        </w:rPr>
        <w:t xml:space="preserve"> метою запровадження інноваційних моделей соціальних послуг в громаді, 2 вересня 2021 укладено договір про співпрацю щодо надання паліативної соціальної та медичної послуги між департаментом соціальної політики, КП «Медичний центр реабілітації учасників бойових дій Луцької міської територіальної гро</w:t>
      </w:r>
      <w:r w:rsidR="003C2A8E">
        <w:rPr>
          <w:color w:val="auto"/>
          <w:sz w:val="28"/>
          <w:szCs w:val="28"/>
          <w:lang w:val="uk-UA" w:eastAsia="uk-UA"/>
        </w:rPr>
        <w:t xml:space="preserve">мади» та територіальним центром. </w:t>
      </w:r>
      <w:r w:rsidR="00DC723B">
        <w:rPr>
          <w:color w:val="auto"/>
          <w:sz w:val="28"/>
          <w:szCs w:val="28"/>
          <w:lang w:val="uk-UA" w:eastAsia="uk-UA"/>
        </w:rPr>
        <w:t>У</w:t>
      </w:r>
      <w:r w:rsidR="00952B1E">
        <w:rPr>
          <w:color w:val="auto"/>
          <w:sz w:val="28"/>
          <w:szCs w:val="28"/>
          <w:lang w:val="uk-UA" w:eastAsia="uk-UA"/>
        </w:rPr>
        <w:t xml:space="preserve"> 2023</w:t>
      </w:r>
      <w:r w:rsidR="00013F4F">
        <w:rPr>
          <w:color w:val="auto"/>
          <w:sz w:val="28"/>
          <w:szCs w:val="28"/>
          <w:lang w:val="uk-UA" w:eastAsia="uk-UA"/>
        </w:rPr>
        <w:t xml:space="preserve"> році </w:t>
      </w:r>
      <w:r w:rsidR="00952B1E">
        <w:rPr>
          <w:color w:val="auto"/>
          <w:sz w:val="28"/>
          <w:szCs w:val="28"/>
          <w:lang w:val="uk-UA" w:eastAsia="uk-UA"/>
        </w:rPr>
        <w:t>на обслуговуванні</w:t>
      </w:r>
      <w:r w:rsidR="00013F4F">
        <w:rPr>
          <w:color w:val="auto"/>
          <w:sz w:val="28"/>
          <w:szCs w:val="28"/>
          <w:lang w:val="uk-UA" w:eastAsia="uk-UA"/>
        </w:rPr>
        <w:t xml:space="preserve"> </w:t>
      </w:r>
      <w:r w:rsidR="00DC723B">
        <w:rPr>
          <w:color w:val="auto"/>
          <w:sz w:val="28"/>
          <w:szCs w:val="28"/>
          <w:lang w:val="uk-UA" w:eastAsia="uk-UA"/>
        </w:rPr>
        <w:t>перебувало</w:t>
      </w:r>
      <w:r w:rsidR="00B7598E" w:rsidRPr="00B7598E">
        <w:rPr>
          <w:color w:val="auto"/>
          <w:sz w:val="28"/>
          <w:szCs w:val="28"/>
          <w:lang w:val="uk-UA" w:eastAsia="uk-UA"/>
        </w:rPr>
        <w:t xml:space="preserve"> </w:t>
      </w:r>
      <w:r w:rsidR="003C2A8E">
        <w:rPr>
          <w:color w:val="auto"/>
          <w:sz w:val="28"/>
          <w:szCs w:val="28"/>
          <w:lang w:val="uk-UA" w:eastAsia="uk-UA"/>
        </w:rPr>
        <w:t>94 особи</w:t>
      </w:r>
      <w:r w:rsidR="00B7598E" w:rsidRPr="00B7598E">
        <w:rPr>
          <w:color w:val="auto"/>
          <w:sz w:val="28"/>
          <w:szCs w:val="28"/>
          <w:lang w:val="uk-UA" w:eastAsia="uk-UA"/>
        </w:rPr>
        <w:t>.</w:t>
      </w:r>
    </w:p>
    <w:p w:rsidR="00B80397" w:rsidRPr="006771AD" w:rsidRDefault="00B80397" w:rsidP="00B80397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Задля </w:t>
      </w:r>
      <w:r w:rsidR="006771AD">
        <w:rPr>
          <w:color w:val="auto"/>
          <w:sz w:val="28"/>
          <w:szCs w:val="28"/>
          <w:lang w:val="uk-UA"/>
        </w:rPr>
        <w:t>забезпечення</w:t>
      </w:r>
      <w:r w:rsidR="00047AF5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47AF5">
        <w:rPr>
          <w:color w:val="auto"/>
          <w:sz w:val="28"/>
          <w:szCs w:val="28"/>
          <w:lang w:val="uk-UA"/>
        </w:rPr>
        <w:t>безбар’єрності</w:t>
      </w:r>
      <w:proofErr w:type="spellEnd"/>
      <w:r w:rsidR="003D57E8">
        <w:rPr>
          <w:color w:val="auto"/>
          <w:sz w:val="28"/>
          <w:szCs w:val="28"/>
          <w:lang w:val="uk-UA"/>
        </w:rPr>
        <w:t xml:space="preserve">  осо</w:t>
      </w:r>
      <w:r>
        <w:rPr>
          <w:color w:val="auto"/>
          <w:sz w:val="28"/>
          <w:szCs w:val="28"/>
          <w:lang w:val="uk-UA"/>
        </w:rPr>
        <w:t>б</w:t>
      </w:r>
      <w:r w:rsidR="003D57E8">
        <w:rPr>
          <w:color w:val="auto"/>
          <w:sz w:val="28"/>
          <w:szCs w:val="28"/>
          <w:lang w:val="uk-UA"/>
        </w:rPr>
        <w:t>ам</w:t>
      </w:r>
      <w:r>
        <w:rPr>
          <w:color w:val="auto"/>
          <w:sz w:val="28"/>
          <w:szCs w:val="28"/>
          <w:lang w:val="uk-UA"/>
        </w:rPr>
        <w:t xml:space="preserve"> з інвалідністю із вадами слуху у </w:t>
      </w:r>
      <w:r w:rsidR="006771AD">
        <w:rPr>
          <w:color w:val="auto"/>
          <w:sz w:val="28"/>
          <w:szCs w:val="28"/>
          <w:lang w:val="uk-UA"/>
        </w:rPr>
        <w:t xml:space="preserve">департаменті соціальної політики забезпечено функціонування </w:t>
      </w:r>
      <w:r w:rsidR="003D57E8">
        <w:rPr>
          <w:color w:val="auto"/>
          <w:sz w:val="28"/>
          <w:szCs w:val="28"/>
          <w:lang w:val="uk-UA"/>
        </w:rPr>
        <w:t>«С</w:t>
      </w:r>
      <w:r w:rsidR="006771AD">
        <w:rPr>
          <w:color w:val="auto"/>
          <w:sz w:val="28"/>
          <w:szCs w:val="28"/>
          <w:lang w:val="uk-UA"/>
        </w:rPr>
        <w:t>ервісу УТОГ</w:t>
      </w:r>
      <w:r w:rsidR="003D57E8">
        <w:rPr>
          <w:color w:val="auto"/>
          <w:sz w:val="28"/>
          <w:szCs w:val="28"/>
          <w:lang w:val="uk-UA"/>
        </w:rPr>
        <w:t>»</w:t>
      </w:r>
      <w:r w:rsidR="00047AF5">
        <w:rPr>
          <w:color w:val="auto"/>
          <w:sz w:val="28"/>
          <w:szCs w:val="28"/>
          <w:lang w:val="uk-UA"/>
        </w:rPr>
        <w:t xml:space="preserve">, </w:t>
      </w:r>
      <w:r w:rsidR="00047AF5" w:rsidRPr="00047AF5">
        <w:rPr>
          <w:color w:val="auto"/>
          <w:sz w:val="28"/>
          <w:szCs w:val="28"/>
          <w:lang w:val="uk-UA"/>
        </w:rPr>
        <w:t xml:space="preserve">з яким стає доступним </w:t>
      </w:r>
      <w:proofErr w:type="spellStart"/>
      <w:r w:rsidR="00047AF5" w:rsidRPr="00047AF5">
        <w:rPr>
          <w:color w:val="auto"/>
          <w:sz w:val="28"/>
          <w:szCs w:val="28"/>
          <w:lang w:val="uk-UA"/>
        </w:rPr>
        <w:t>відеозвʼязок</w:t>
      </w:r>
      <w:proofErr w:type="spellEnd"/>
      <w:r w:rsidR="00047AF5" w:rsidRPr="00047AF5">
        <w:rPr>
          <w:color w:val="auto"/>
          <w:sz w:val="28"/>
          <w:szCs w:val="28"/>
          <w:lang w:val="uk-UA"/>
        </w:rPr>
        <w:t xml:space="preserve"> з професійним перекладачем жестової мови</w:t>
      </w:r>
      <w:r w:rsidR="00047AF5">
        <w:rPr>
          <w:color w:val="auto"/>
          <w:sz w:val="28"/>
          <w:szCs w:val="28"/>
          <w:lang w:val="uk-UA"/>
        </w:rPr>
        <w:t>.</w:t>
      </w:r>
    </w:p>
    <w:p w:rsidR="00DC723B" w:rsidRPr="00047AF5" w:rsidRDefault="009B0407" w:rsidP="00087399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 метою ефективної реалізації заходів Програми </w:t>
      </w:r>
      <w:r w:rsidR="006A5077" w:rsidRPr="00047AF5">
        <w:rPr>
          <w:color w:val="auto"/>
          <w:sz w:val="28"/>
          <w:szCs w:val="28"/>
          <w:lang w:val="uk-UA"/>
        </w:rPr>
        <w:t>д</w:t>
      </w:r>
      <w:r w:rsidR="00B7598E" w:rsidRPr="00047AF5">
        <w:rPr>
          <w:color w:val="auto"/>
          <w:sz w:val="28"/>
          <w:szCs w:val="28"/>
          <w:lang w:val="uk-UA"/>
        </w:rPr>
        <w:t>епартаментом соціальної політики запроваджено та забезпечено ведення обліку надавачів та отримувачів соціальних послуг за допомогою власно</w:t>
      </w:r>
      <w:r w:rsidR="0097324F" w:rsidRPr="00047AF5">
        <w:rPr>
          <w:color w:val="auto"/>
          <w:sz w:val="28"/>
          <w:szCs w:val="28"/>
          <w:lang w:val="uk-UA"/>
        </w:rPr>
        <w:t xml:space="preserve">го програмного забезпечення. Внесено дані по </w:t>
      </w:r>
      <w:r w:rsidR="003C2A8E" w:rsidRPr="00047AF5">
        <w:rPr>
          <w:color w:val="auto"/>
          <w:sz w:val="28"/>
          <w:szCs w:val="28"/>
          <w:lang w:val="uk-UA"/>
        </w:rPr>
        <w:t xml:space="preserve">2392 </w:t>
      </w:r>
      <w:r w:rsidR="0097324F" w:rsidRPr="00047AF5">
        <w:rPr>
          <w:color w:val="auto"/>
          <w:sz w:val="28"/>
          <w:szCs w:val="28"/>
          <w:lang w:val="uk-UA"/>
        </w:rPr>
        <w:t>о</w:t>
      </w:r>
      <w:r w:rsidR="00952B1E" w:rsidRPr="00047AF5">
        <w:rPr>
          <w:color w:val="auto"/>
          <w:sz w:val="28"/>
          <w:szCs w:val="28"/>
          <w:lang w:val="uk-UA"/>
        </w:rPr>
        <w:t>тримувачах</w:t>
      </w:r>
      <w:r w:rsidR="00B7598E" w:rsidRPr="00047AF5">
        <w:rPr>
          <w:color w:val="auto"/>
          <w:sz w:val="28"/>
          <w:szCs w:val="28"/>
          <w:lang w:val="uk-UA"/>
        </w:rPr>
        <w:t xml:space="preserve"> соціальних послуг.</w:t>
      </w:r>
      <w:r w:rsidR="00952B1E" w:rsidRPr="00047AF5">
        <w:rPr>
          <w:color w:val="auto"/>
          <w:sz w:val="28"/>
          <w:szCs w:val="28"/>
          <w:lang w:val="uk-UA"/>
        </w:rPr>
        <w:t xml:space="preserve"> </w:t>
      </w:r>
    </w:p>
    <w:p w:rsidR="00B80397" w:rsidRDefault="009B0407" w:rsidP="007752A0">
      <w:pPr>
        <w:ind w:firstLine="720"/>
        <w:jc w:val="both"/>
        <w:rPr>
          <w:lang w:val="uk-UA"/>
        </w:rPr>
      </w:pPr>
      <w:r>
        <w:rPr>
          <w:color w:val="auto"/>
          <w:sz w:val="28"/>
          <w:szCs w:val="28"/>
          <w:lang w:val="uk-UA"/>
        </w:rPr>
        <w:t xml:space="preserve">Відповідно до Порядку </w:t>
      </w:r>
      <w:r w:rsidRPr="009B0407">
        <w:rPr>
          <w:color w:val="auto"/>
          <w:sz w:val="28"/>
          <w:szCs w:val="28"/>
          <w:lang w:val="uk-UA"/>
        </w:rPr>
        <w:t>формування, ведення та доступу до Реєстру надавачів та отримувачів соціальних послу</w:t>
      </w:r>
      <w:r w:rsidR="007752A0">
        <w:rPr>
          <w:color w:val="auto"/>
          <w:sz w:val="28"/>
          <w:szCs w:val="28"/>
          <w:lang w:val="uk-UA"/>
        </w:rPr>
        <w:t xml:space="preserve">, затвердженого </w:t>
      </w:r>
      <w:r w:rsidR="007752A0" w:rsidRPr="007752A0">
        <w:rPr>
          <w:color w:val="auto"/>
          <w:sz w:val="28"/>
          <w:szCs w:val="28"/>
          <w:lang w:val="uk-UA"/>
        </w:rPr>
        <w:t>постановою Кабінету Міністрів України</w:t>
      </w:r>
      <w:r w:rsidR="007752A0">
        <w:rPr>
          <w:color w:val="auto"/>
          <w:sz w:val="28"/>
          <w:szCs w:val="28"/>
          <w:lang w:val="uk-UA"/>
        </w:rPr>
        <w:t xml:space="preserve"> </w:t>
      </w:r>
      <w:r w:rsidR="007752A0" w:rsidRPr="007752A0">
        <w:rPr>
          <w:color w:val="auto"/>
          <w:sz w:val="28"/>
          <w:szCs w:val="28"/>
          <w:lang w:val="uk-UA"/>
        </w:rPr>
        <w:t>від 27 січня 2021 р. № 99</w:t>
      </w:r>
      <w:r w:rsidRPr="009B0407">
        <w:rPr>
          <w:color w:val="auto"/>
          <w:sz w:val="28"/>
          <w:szCs w:val="28"/>
          <w:lang w:val="uk-UA"/>
        </w:rPr>
        <w:t xml:space="preserve"> </w:t>
      </w:r>
      <w:r w:rsidR="007752A0">
        <w:rPr>
          <w:color w:val="auto"/>
          <w:sz w:val="28"/>
          <w:szCs w:val="28"/>
          <w:lang w:val="uk-UA"/>
        </w:rPr>
        <w:t>у</w:t>
      </w:r>
      <w:r w:rsidR="00013F4F">
        <w:rPr>
          <w:color w:val="auto"/>
          <w:sz w:val="28"/>
          <w:szCs w:val="28"/>
          <w:lang w:val="uk-UA"/>
        </w:rPr>
        <w:t xml:space="preserve"> 2023 році </w:t>
      </w:r>
      <w:r w:rsidR="007752A0">
        <w:rPr>
          <w:color w:val="auto"/>
          <w:sz w:val="28"/>
          <w:szCs w:val="28"/>
          <w:lang w:val="uk-UA"/>
        </w:rPr>
        <w:t>с</w:t>
      </w:r>
      <w:r w:rsidR="00952B1E">
        <w:rPr>
          <w:color w:val="auto"/>
          <w:sz w:val="28"/>
          <w:szCs w:val="28"/>
          <w:lang w:val="uk-UA"/>
        </w:rPr>
        <w:t xml:space="preserve">пеціалістами департаменту соціальної політики внесено </w:t>
      </w:r>
      <w:r w:rsidR="00013F4F">
        <w:rPr>
          <w:color w:val="auto"/>
          <w:sz w:val="28"/>
          <w:szCs w:val="28"/>
          <w:lang w:val="uk-UA"/>
        </w:rPr>
        <w:t>відомості</w:t>
      </w:r>
      <w:r w:rsidR="007752A0">
        <w:rPr>
          <w:color w:val="auto"/>
          <w:sz w:val="28"/>
          <w:szCs w:val="28"/>
          <w:lang w:val="uk-UA"/>
        </w:rPr>
        <w:t xml:space="preserve"> щодо 5 надавачів</w:t>
      </w:r>
      <w:r w:rsidR="00952B1E">
        <w:rPr>
          <w:color w:val="auto"/>
          <w:sz w:val="28"/>
          <w:szCs w:val="28"/>
          <w:lang w:val="uk-UA"/>
        </w:rPr>
        <w:t xml:space="preserve"> соціальних послуг, з них 1 – </w:t>
      </w:r>
      <w:r w:rsidR="00027631">
        <w:rPr>
          <w:color w:val="auto"/>
          <w:sz w:val="28"/>
          <w:szCs w:val="28"/>
          <w:lang w:val="uk-UA"/>
        </w:rPr>
        <w:t xml:space="preserve"> комунальної</w:t>
      </w:r>
      <w:r w:rsidR="00952B1E">
        <w:rPr>
          <w:color w:val="auto"/>
          <w:sz w:val="28"/>
          <w:szCs w:val="28"/>
          <w:lang w:val="uk-UA"/>
        </w:rPr>
        <w:t xml:space="preserve"> </w:t>
      </w:r>
      <w:r w:rsidR="00027631">
        <w:rPr>
          <w:color w:val="auto"/>
          <w:sz w:val="28"/>
          <w:szCs w:val="28"/>
          <w:lang w:val="uk-UA"/>
        </w:rPr>
        <w:t>форми власності</w:t>
      </w:r>
      <w:r w:rsidR="00952B1E">
        <w:rPr>
          <w:color w:val="auto"/>
          <w:sz w:val="28"/>
          <w:szCs w:val="28"/>
          <w:lang w:val="uk-UA"/>
        </w:rPr>
        <w:t xml:space="preserve"> та 4 –</w:t>
      </w:r>
      <w:bookmarkStart w:id="0" w:name="_GoBack"/>
      <w:bookmarkEnd w:id="0"/>
      <w:r w:rsidR="00952B1E">
        <w:rPr>
          <w:color w:val="auto"/>
          <w:sz w:val="28"/>
          <w:szCs w:val="28"/>
          <w:lang w:val="uk-UA"/>
        </w:rPr>
        <w:t>приватної форми власності. Інформацію про надавачів соціальних послуг розміщено на сайті департаменту соціальної політики</w:t>
      </w:r>
      <w:r w:rsidR="00B80397">
        <w:rPr>
          <w:lang w:val="uk-UA"/>
        </w:rPr>
        <w:t>.</w:t>
      </w:r>
    </w:p>
    <w:p w:rsidR="00C15A73" w:rsidRPr="00B80397" w:rsidRDefault="00C15A73" w:rsidP="00B80397">
      <w:pPr>
        <w:ind w:firstLine="720"/>
        <w:jc w:val="both"/>
        <w:rPr>
          <w:lang w:val="uk-UA"/>
        </w:rPr>
      </w:pPr>
      <w:r w:rsidRPr="00A34CAE">
        <w:rPr>
          <w:color w:val="auto"/>
          <w:sz w:val="28"/>
          <w:szCs w:val="28"/>
          <w:lang w:val="uk-UA"/>
        </w:rPr>
        <w:br/>
      </w:r>
    </w:p>
    <w:p w:rsidR="00045A5F" w:rsidRPr="00045A5F" w:rsidRDefault="00045A5F" w:rsidP="00087399">
      <w:pPr>
        <w:ind w:firstLine="720"/>
        <w:jc w:val="both"/>
        <w:rPr>
          <w:color w:val="auto"/>
          <w:sz w:val="28"/>
          <w:szCs w:val="28"/>
          <w:lang w:val="uk-UA"/>
        </w:rPr>
      </w:pPr>
    </w:p>
    <w:sectPr w:rsidR="00045A5F" w:rsidRPr="00045A5F" w:rsidSect="00CB475D">
      <w:headerReference w:type="default" r:id="rId7"/>
      <w:pgSz w:w="11906" w:h="16838"/>
      <w:pgMar w:top="624" w:right="567" w:bottom="1985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7" w:rsidRDefault="009B0407" w:rsidP="00CB475D">
      <w:r>
        <w:separator/>
      </w:r>
    </w:p>
  </w:endnote>
  <w:endnote w:type="continuationSeparator" w:id="0">
    <w:p w:rsidR="009B0407" w:rsidRDefault="009B0407" w:rsidP="00CB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7" w:rsidRDefault="009B0407" w:rsidP="00CB475D">
      <w:r>
        <w:separator/>
      </w:r>
    </w:p>
  </w:footnote>
  <w:footnote w:type="continuationSeparator" w:id="0">
    <w:p w:rsidR="009B0407" w:rsidRDefault="009B0407" w:rsidP="00CB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99542"/>
      <w:docPartObj>
        <w:docPartGallery w:val="Page Numbers (Top of Page)"/>
        <w:docPartUnique/>
      </w:docPartObj>
    </w:sdtPr>
    <w:sdtContent>
      <w:p w:rsidR="009B0407" w:rsidRDefault="00DD1010">
        <w:pPr>
          <w:pStyle w:val="11"/>
          <w:jc w:val="center"/>
        </w:pPr>
        <w:r>
          <w:fldChar w:fldCharType="begin"/>
        </w:r>
        <w:r w:rsidR="009B0407">
          <w:instrText>PAGE</w:instrText>
        </w:r>
        <w:r>
          <w:fldChar w:fldCharType="separate"/>
        </w:r>
        <w:r w:rsidR="00CD2B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0407" w:rsidRDefault="009B0407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75D"/>
    <w:rsid w:val="00013F4F"/>
    <w:rsid w:val="00022C4E"/>
    <w:rsid w:val="00027631"/>
    <w:rsid w:val="00045A5F"/>
    <w:rsid w:val="00047AF5"/>
    <w:rsid w:val="00087399"/>
    <w:rsid w:val="00096AFA"/>
    <w:rsid w:val="00111FBF"/>
    <w:rsid w:val="001209C6"/>
    <w:rsid w:val="001B3C2D"/>
    <w:rsid w:val="00225598"/>
    <w:rsid w:val="00230933"/>
    <w:rsid w:val="00265CEB"/>
    <w:rsid w:val="00275973"/>
    <w:rsid w:val="0029445A"/>
    <w:rsid w:val="002B1F36"/>
    <w:rsid w:val="0036459C"/>
    <w:rsid w:val="003A15AF"/>
    <w:rsid w:val="003A7C8A"/>
    <w:rsid w:val="003C2A8E"/>
    <w:rsid w:val="003D57E8"/>
    <w:rsid w:val="003E5235"/>
    <w:rsid w:val="00427DB0"/>
    <w:rsid w:val="004365C0"/>
    <w:rsid w:val="0047535C"/>
    <w:rsid w:val="00484344"/>
    <w:rsid w:val="004A222C"/>
    <w:rsid w:val="004D5DC2"/>
    <w:rsid w:val="00512664"/>
    <w:rsid w:val="00526E43"/>
    <w:rsid w:val="005901FF"/>
    <w:rsid w:val="005B54A8"/>
    <w:rsid w:val="005B782A"/>
    <w:rsid w:val="005E2222"/>
    <w:rsid w:val="005E3476"/>
    <w:rsid w:val="006609AF"/>
    <w:rsid w:val="00671DE9"/>
    <w:rsid w:val="006771AD"/>
    <w:rsid w:val="00686A75"/>
    <w:rsid w:val="006A5077"/>
    <w:rsid w:val="006C7E28"/>
    <w:rsid w:val="00723F17"/>
    <w:rsid w:val="00745E9F"/>
    <w:rsid w:val="0076279A"/>
    <w:rsid w:val="007752A0"/>
    <w:rsid w:val="00783BF2"/>
    <w:rsid w:val="00797222"/>
    <w:rsid w:val="008141CE"/>
    <w:rsid w:val="0089026C"/>
    <w:rsid w:val="008B2425"/>
    <w:rsid w:val="008B345D"/>
    <w:rsid w:val="00907426"/>
    <w:rsid w:val="0092723D"/>
    <w:rsid w:val="00927419"/>
    <w:rsid w:val="00952B1E"/>
    <w:rsid w:val="0097324F"/>
    <w:rsid w:val="009B0407"/>
    <w:rsid w:val="00A27E8E"/>
    <w:rsid w:val="00A34CAE"/>
    <w:rsid w:val="00A35335"/>
    <w:rsid w:val="00A460C5"/>
    <w:rsid w:val="00A662BE"/>
    <w:rsid w:val="00A87CD4"/>
    <w:rsid w:val="00B51A4C"/>
    <w:rsid w:val="00B7598E"/>
    <w:rsid w:val="00B80397"/>
    <w:rsid w:val="00BA68FC"/>
    <w:rsid w:val="00C15A73"/>
    <w:rsid w:val="00C40525"/>
    <w:rsid w:val="00C75F2B"/>
    <w:rsid w:val="00C8059C"/>
    <w:rsid w:val="00CB475D"/>
    <w:rsid w:val="00CD2485"/>
    <w:rsid w:val="00CD2BD9"/>
    <w:rsid w:val="00CF2362"/>
    <w:rsid w:val="00DC723B"/>
    <w:rsid w:val="00DD1010"/>
    <w:rsid w:val="00DD52EE"/>
    <w:rsid w:val="00DD573E"/>
    <w:rsid w:val="00E27E31"/>
    <w:rsid w:val="00E467E9"/>
    <w:rsid w:val="00E775E6"/>
    <w:rsid w:val="00EE390F"/>
    <w:rsid w:val="00F50CA9"/>
    <w:rsid w:val="00F57699"/>
    <w:rsid w:val="00F711F3"/>
    <w:rsid w:val="00FE1378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9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D72C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ListLabel1">
    <w:name w:val="ListLabel 1"/>
    <w:qFormat/>
    <w:rsid w:val="00002BAC"/>
    <w:rPr>
      <w:rFonts w:eastAsia="Times New Roman" w:cs="Times New Roman"/>
      <w:b/>
      <w:color w:val="000000"/>
    </w:rPr>
  </w:style>
  <w:style w:type="character" w:customStyle="1" w:styleId="ListLabel2">
    <w:name w:val="ListLabel 2"/>
    <w:qFormat/>
    <w:rsid w:val="00002BAC"/>
    <w:rPr>
      <w:rFonts w:cs="Courier New"/>
    </w:rPr>
  </w:style>
  <w:style w:type="character" w:customStyle="1" w:styleId="ListLabel3">
    <w:name w:val="ListLabel 3"/>
    <w:qFormat/>
    <w:rsid w:val="00002BAC"/>
    <w:rPr>
      <w:rFonts w:cs="Courier New"/>
    </w:rPr>
  </w:style>
  <w:style w:type="character" w:customStyle="1" w:styleId="ListLabel4">
    <w:name w:val="ListLabel 4"/>
    <w:qFormat/>
    <w:rsid w:val="00002BAC"/>
    <w:rPr>
      <w:rFonts w:cs="Courier New"/>
    </w:rPr>
  </w:style>
  <w:style w:type="character" w:customStyle="1" w:styleId="ListLabel5">
    <w:name w:val="ListLabel 5"/>
    <w:qFormat/>
    <w:rsid w:val="00002BAC"/>
    <w:rPr>
      <w:rFonts w:eastAsia="Lucida Sans Unicode" w:cs="Times New Roman"/>
      <w:sz w:val="28"/>
    </w:rPr>
  </w:style>
  <w:style w:type="character" w:customStyle="1" w:styleId="ListLabel6">
    <w:name w:val="ListLabel 6"/>
    <w:qFormat/>
    <w:rsid w:val="00002BAC"/>
    <w:rPr>
      <w:rFonts w:cs="Courier New"/>
    </w:rPr>
  </w:style>
  <w:style w:type="character" w:customStyle="1" w:styleId="ListLabel7">
    <w:name w:val="ListLabel 7"/>
    <w:qFormat/>
    <w:rsid w:val="00002BAC"/>
    <w:rPr>
      <w:rFonts w:cs="Courier New"/>
    </w:rPr>
  </w:style>
  <w:style w:type="character" w:customStyle="1" w:styleId="ListLabel8">
    <w:name w:val="ListLabel 8"/>
    <w:qFormat/>
    <w:rsid w:val="00002BAC"/>
    <w:rPr>
      <w:rFonts w:cs="Courier New"/>
    </w:rPr>
  </w:style>
  <w:style w:type="character" w:customStyle="1" w:styleId="ListLabel9">
    <w:name w:val="ListLabel 9"/>
    <w:qFormat/>
    <w:rsid w:val="00002BAC"/>
    <w:rPr>
      <w:rFonts w:cs="Times New Roman"/>
      <w:sz w:val="28"/>
    </w:rPr>
  </w:style>
  <w:style w:type="character" w:customStyle="1" w:styleId="ListLabel10">
    <w:name w:val="ListLabel 10"/>
    <w:qFormat/>
    <w:rsid w:val="00002BAC"/>
    <w:rPr>
      <w:rFonts w:cs="Courier New"/>
    </w:rPr>
  </w:style>
  <w:style w:type="character" w:customStyle="1" w:styleId="ListLabel11">
    <w:name w:val="ListLabel 11"/>
    <w:qFormat/>
    <w:rsid w:val="00002BAC"/>
    <w:rPr>
      <w:rFonts w:cs="Wingdings"/>
    </w:rPr>
  </w:style>
  <w:style w:type="character" w:customStyle="1" w:styleId="ListLabel12">
    <w:name w:val="ListLabel 12"/>
    <w:qFormat/>
    <w:rsid w:val="00002BAC"/>
    <w:rPr>
      <w:rFonts w:cs="Symbol"/>
    </w:rPr>
  </w:style>
  <w:style w:type="character" w:customStyle="1" w:styleId="ListLabel13">
    <w:name w:val="ListLabel 13"/>
    <w:qFormat/>
    <w:rsid w:val="00002BAC"/>
    <w:rPr>
      <w:rFonts w:cs="Courier New"/>
    </w:rPr>
  </w:style>
  <w:style w:type="character" w:customStyle="1" w:styleId="ListLabel14">
    <w:name w:val="ListLabel 14"/>
    <w:qFormat/>
    <w:rsid w:val="00002BAC"/>
    <w:rPr>
      <w:rFonts w:cs="Wingdings"/>
    </w:rPr>
  </w:style>
  <w:style w:type="character" w:customStyle="1" w:styleId="ListLabel15">
    <w:name w:val="ListLabel 15"/>
    <w:qFormat/>
    <w:rsid w:val="00002BAC"/>
    <w:rPr>
      <w:rFonts w:cs="Symbol"/>
    </w:rPr>
  </w:style>
  <w:style w:type="character" w:customStyle="1" w:styleId="ListLabel16">
    <w:name w:val="ListLabel 16"/>
    <w:qFormat/>
    <w:rsid w:val="00002BAC"/>
    <w:rPr>
      <w:rFonts w:cs="Courier New"/>
    </w:rPr>
  </w:style>
  <w:style w:type="character" w:customStyle="1" w:styleId="ListLabel17">
    <w:name w:val="ListLabel 17"/>
    <w:qFormat/>
    <w:rsid w:val="00002BAC"/>
    <w:rPr>
      <w:rFonts w:cs="Wingdings"/>
    </w:rPr>
  </w:style>
  <w:style w:type="character" w:customStyle="1" w:styleId="ListLabel18">
    <w:name w:val="ListLabel 18"/>
    <w:qFormat/>
    <w:rsid w:val="00002BAC"/>
    <w:rPr>
      <w:rFonts w:cs="Times New Roman"/>
      <w:sz w:val="28"/>
    </w:rPr>
  </w:style>
  <w:style w:type="character" w:customStyle="1" w:styleId="ListLabel19">
    <w:name w:val="ListLabel 19"/>
    <w:qFormat/>
    <w:rsid w:val="00002BAC"/>
    <w:rPr>
      <w:rFonts w:cs="Courier New"/>
    </w:rPr>
  </w:style>
  <w:style w:type="character" w:customStyle="1" w:styleId="ListLabel20">
    <w:name w:val="ListLabel 20"/>
    <w:qFormat/>
    <w:rsid w:val="00002BAC"/>
    <w:rPr>
      <w:rFonts w:cs="Wingdings"/>
    </w:rPr>
  </w:style>
  <w:style w:type="character" w:customStyle="1" w:styleId="ListLabel21">
    <w:name w:val="ListLabel 21"/>
    <w:qFormat/>
    <w:rsid w:val="00002BAC"/>
    <w:rPr>
      <w:rFonts w:cs="Symbol"/>
    </w:rPr>
  </w:style>
  <w:style w:type="character" w:customStyle="1" w:styleId="ListLabel22">
    <w:name w:val="ListLabel 22"/>
    <w:qFormat/>
    <w:rsid w:val="00002BAC"/>
    <w:rPr>
      <w:rFonts w:cs="Courier New"/>
    </w:rPr>
  </w:style>
  <w:style w:type="character" w:customStyle="1" w:styleId="ListLabel23">
    <w:name w:val="ListLabel 23"/>
    <w:qFormat/>
    <w:rsid w:val="00002BAC"/>
    <w:rPr>
      <w:rFonts w:cs="Wingdings"/>
    </w:rPr>
  </w:style>
  <w:style w:type="character" w:customStyle="1" w:styleId="ListLabel24">
    <w:name w:val="ListLabel 24"/>
    <w:qFormat/>
    <w:rsid w:val="00002BAC"/>
    <w:rPr>
      <w:rFonts w:cs="Symbol"/>
    </w:rPr>
  </w:style>
  <w:style w:type="character" w:customStyle="1" w:styleId="ListLabel25">
    <w:name w:val="ListLabel 25"/>
    <w:qFormat/>
    <w:rsid w:val="00002BAC"/>
    <w:rPr>
      <w:rFonts w:cs="Courier New"/>
    </w:rPr>
  </w:style>
  <w:style w:type="character" w:customStyle="1" w:styleId="ListLabel26">
    <w:name w:val="ListLabel 26"/>
    <w:qFormat/>
    <w:rsid w:val="00002BAC"/>
    <w:rPr>
      <w:rFonts w:cs="Wingdings"/>
    </w:rPr>
  </w:style>
  <w:style w:type="character" w:customStyle="1" w:styleId="ListLabel27">
    <w:name w:val="ListLabel 27"/>
    <w:qFormat/>
    <w:rsid w:val="00002BAC"/>
    <w:rPr>
      <w:rFonts w:cs="Times New Roman"/>
      <w:sz w:val="28"/>
    </w:rPr>
  </w:style>
  <w:style w:type="character" w:customStyle="1" w:styleId="ListLabel28">
    <w:name w:val="ListLabel 28"/>
    <w:qFormat/>
    <w:rsid w:val="00002BAC"/>
    <w:rPr>
      <w:rFonts w:cs="Courier New"/>
    </w:rPr>
  </w:style>
  <w:style w:type="character" w:customStyle="1" w:styleId="ListLabel29">
    <w:name w:val="ListLabel 29"/>
    <w:qFormat/>
    <w:rsid w:val="00002BAC"/>
    <w:rPr>
      <w:rFonts w:cs="Wingdings"/>
    </w:rPr>
  </w:style>
  <w:style w:type="character" w:customStyle="1" w:styleId="ListLabel30">
    <w:name w:val="ListLabel 30"/>
    <w:qFormat/>
    <w:rsid w:val="00002BAC"/>
    <w:rPr>
      <w:rFonts w:cs="Symbol"/>
    </w:rPr>
  </w:style>
  <w:style w:type="character" w:customStyle="1" w:styleId="ListLabel31">
    <w:name w:val="ListLabel 31"/>
    <w:qFormat/>
    <w:rsid w:val="00002BAC"/>
    <w:rPr>
      <w:rFonts w:cs="Courier New"/>
    </w:rPr>
  </w:style>
  <w:style w:type="character" w:customStyle="1" w:styleId="ListLabel32">
    <w:name w:val="ListLabel 32"/>
    <w:qFormat/>
    <w:rsid w:val="00002BAC"/>
    <w:rPr>
      <w:rFonts w:cs="Wingdings"/>
    </w:rPr>
  </w:style>
  <w:style w:type="character" w:customStyle="1" w:styleId="ListLabel33">
    <w:name w:val="ListLabel 33"/>
    <w:qFormat/>
    <w:rsid w:val="00002BAC"/>
    <w:rPr>
      <w:rFonts w:cs="Symbol"/>
    </w:rPr>
  </w:style>
  <w:style w:type="character" w:customStyle="1" w:styleId="ListLabel34">
    <w:name w:val="ListLabel 34"/>
    <w:qFormat/>
    <w:rsid w:val="00002BAC"/>
    <w:rPr>
      <w:rFonts w:cs="Courier New"/>
    </w:rPr>
  </w:style>
  <w:style w:type="character" w:customStyle="1" w:styleId="ListLabel35">
    <w:name w:val="ListLabel 35"/>
    <w:qFormat/>
    <w:rsid w:val="00002BAC"/>
    <w:rPr>
      <w:rFonts w:cs="Wingdings"/>
    </w:rPr>
  </w:style>
  <w:style w:type="character" w:customStyle="1" w:styleId="ListLabel36">
    <w:name w:val="ListLabel 36"/>
    <w:qFormat/>
    <w:rsid w:val="00002BAC"/>
    <w:rPr>
      <w:rFonts w:cs="Times New Roman"/>
      <w:sz w:val="28"/>
    </w:rPr>
  </w:style>
  <w:style w:type="character" w:customStyle="1" w:styleId="ListLabel37">
    <w:name w:val="ListLabel 37"/>
    <w:qFormat/>
    <w:rsid w:val="00002BAC"/>
    <w:rPr>
      <w:rFonts w:cs="Courier New"/>
    </w:rPr>
  </w:style>
  <w:style w:type="character" w:customStyle="1" w:styleId="ListLabel38">
    <w:name w:val="ListLabel 38"/>
    <w:qFormat/>
    <w:rsid w:val="00002BAC"/>
    <w:rPr>
      <w:rFonts w:cs="Wingdings"/>
    </w:rPr>
  </w:style>
  <w:style w:type="character" w:customStyle="1" w:styleId="ListLabel39">
    <w:name w:val="ListLabel 39"/>
    <w:qFormat/>
    <w:rsid w:val="00002BAC"/>
    <w:rPr>
      <w:rFonts w:cs="Symbol"/>
    </w:rPr>
  </w:style>
  <w:style w:type="character" w:customStyle="1" w:styleId="ListLabel40">
    <w:name w:val="ListLabel 40"/>
    <w:qFormat/>
    <w:rsid w:val="00002BAC"/>
    <w:rPr>
      <w:rFonts w:cs="Courier New"/>
    </w:rPr>
  </w:style>
  <w:style w:type="character" w:customStyle="1" w:styleId="ListLabel41">
    <w:name w:val="ListLabel 41"/>
    <w:qFormat/>
    <w:rsid w:val="00002BAC"/>
    <w:rPr>
      <w:rFonts w:cs="Wingdings"/>
    </w:rPr>
  </w:style>
  <w:style w:type="character" w:customStyle="1" w:styleId="ListLabel42">
    <w:name w:val="ListLabel 42"/>
    <w:qFormat/>
    <w:rsid w:val="00002BAC"/>
    <w:rPr>
      <w:rFonts w:cs="Symbol"/>
    </w:rPr>
  </w:style>
  <w:style w:type="character" w:customStyle="1" w:styleId="ListLabel43">
    <w:name w:val="ListLabel 43"/>
    <w:qFormat/>
    <w:rsid w:val="00002BAC"/>
    <w:rPr>
      <w:rFonts w:cs="Courier New"/>
    </w:rPr>
  </w:style>
  <w:style w:type="character" w:customStyle="1" w:styleId="ListLabel44">
    <w:name w:val="ListLabel 44"/>
    <w:qFormat/>
    <w:rsid w:val="00002BAC"/>
    <w:rPr>
      <w:rFonts w:cs="Wingdings"/>
    </w:rPr>
  </w:style>
  <w:style w:type="character" w:customStyle="1" w:styleId="ListLabel45">
    <w:name w:val="ListLabel 45"/>
    <w:qFormat/>
    <w:rsid w:val="00002BAC"/>
    <w:rPr>
      <w:rFonts w:cs="Times New Roman"/>
      <w:sz w:val="28"/>
    </w:rPr>
  </w:style>
  <w:style w:type="character" w:customStyle="1" w:styleId="ListLabel46">
    <w:name w:val="ListLabel 46"/>
    <w:qFormat/>
    <w:rsid w:val="00002BAC"/>
    <w:rPr>
      <w:rFonts w:cs="Courier New"/>
    </w:rPr>
  </w:style>
  <w:style w:type="character" w:customStyle="1" w:styleId="ListLabel47">
    <w:name w:val="ListLabel 47"/>
    <w:qFormat/>
    <w:rsid w:val="00002BAC"/>
    <w:rPr>
      <w:rFonts w:cs="Wingdings"/>
    </w:rPr>
  </w:style>
  <w:style w:type="character" w:customStyle="1" w:styleId="ListLabel48">
    <w:name w:val="ListLabel 48"/>
    <w:qFormat/>
    <w:rsid w:val="00002BAC"/>
    <w:rPr>
      <w:rFonts w:cs="Symbol"/>
    </w:rPr>
  </w:style>
  <w:style w:type="character" w:customStyle="1" w:styleId="ListLabel49">
    <w:name w:val="ListLabel 49"/>
    <w:qFormat/>
    <w:rsid w:val="00002BAC"/>
    <w:rPr>
      <w:rFonts w:cs="Courier New"/>
    </w:rPr>
  </w:style>
  <w:style w:type="character" w:customStyle="1" w:styleId="ListLabel50">
    <w:name w:val="ListLabel 50"/>
    <w:qFormat/>
    <w:rsid w:val="00002BAC"/>
    <w:rPr>
      <w:rFonts w:cs="Wingdings"/>
    </w:rPr>
  </w:style>
  <w:style w:type="character" w:customStyle="1" w:styleId="ListLabel51">
    <w:name w:val="ListLabel 51"/>
    <w:qFormat/>
    <w:rsid w:val="00002BAC"/>
    <w:rPr>
      <w:rFonts w:cs="Symbol"/>
    </w:rPr>
  </w:style>
  <w:style w:type="character" w:customStyle="1" w:styleId="ListLabel52">
    <w:name w:val="ListLabel 52"/>
    <w:qFormat/>
    <w:rsid w:val="00002BAC"/>
    <w:rPr>
      <w:rFonts w:cs="Courier New"/>
    </w:rPr>
  </w:style>
  <w:style w:type="character" w:customStyle="1" w:styleId="ListLabel53">
    <w:name w:val="ListLabel 53"/>
    <w:qFormat/>
    <w:rsid w:val="00002BAC"/>
    <w:rPr>
      <w:rFonts w:cs="Wingdings"/>
    </w:rPr>
  </w:style>
  <w:style w:type="character" w:customStyle="1" w:styleId="a4">
    <w:name w:val="Верхний колонтитул Знак"/>
    <w:basedOn w:val="a0"/>
    <w:uiPriority w:val="99"/>
    <w:qFormat/>
    <w:rsid w:val="0096709C"/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a5">
    <w:name w:val="Нижний колонтитул Знак"/>
    <w:basedOn w:val="a0"/>
    <w:uiPriority w:val="99"/>
    <w:semiHidden/>
    <w:qFormat/>
    <w:rsid w:val="0096709C"/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1">
    <w:name w:val="Основний текст1"/>
    <w:basedOn w:val="a0"/>
    <w:qFormat/>
    <w:rsid w:val="009962D3"/>
    <w:rPr>
      <w:sz w:val="26"/>
      <w:szCs w:val="26"/>
      <w:lang w:bidi="ar-SA"/>
    </w:rPr>
  </w:style>
  <w:style w:type="paragraph" w:customStyle="1" w:styleId="a6">
    <w:name w:val="Заголовок"/>
    <w:basedOn w:val="a"/>
    <w:next w:val="a7"/>
    <w:qFormat/>
    <w:rsid w:val="00002BA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CD72C4"/>
    <w:pPr>
      <w:spacing w:after="120"/>
    </w:pPr>
    <w:rPr>
      <w:sz w:val="20"/>
      <w:szCs w:val="20"/>
    </w:rPr>
  </w:style>
  <w:style w:type="paragraph" w:styleId="a8">
    <w:name w:val="List"/>
    <w:basedOn w:val="a7"/>
    <w:rsid w:val="00002BAC"/>
    <w:rPr>
      <w:rFonts w:cs="Mangal"/>
    </w:rPr>
  </w:style>
  <w:style w:type="paragraph" w:customStyle="1" w:styleId="10">
    <w:name w:val="Назва об'єкта1"/>
    <w:basedOn w:val="a"/>
    <w:qFormat/>
    <w:rsid w:val="00CB475D"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CB475D"/>
    <w:pPr>
      <w:suppressLineNumbers/>
    </w:pPr>
    <w:rPr>
      <w:rFonts w:cs="Lohit Devanagari"/>
    </w:rPr>
  </w:style>
  <w:style w:type="paragraph" w:styleId="aa">
    <w:name w:val="caption"/>
    <w:basedOn w:val="a"/>
    <w:qFormat/>
    <w:rsid w:val="00002BAC"/>
    <w:pPr>
      <w:suppressLineNumbers/>
      <w:spacing w:before="120" w:after="120"/>
    </w:pPr>
    <w:rPr>
      <w:rFonts w:cs="Mangal"/>
      <w:i/>
      <w:iCs/>
      <w:sz w:val="28"/>
    </w:rPr>
  </w:style>
  <w:style w:type="paragraph" w:styleId="ab">
    <w:name w:val="index heading"/>
    <w:basedOn w:val="a"/>
    <w:qFormat/>
    <w:rsid w:val="00002BAC"/>
    <w:pPr>
      <w:suppressLineNumbers/>
    </w:pPr>
    <w:rPr>
      <w:rFonts w:cs="Mangal"/>
    </w:rPr>
  </w:style>
  <w:style w:type="paragraph" w:styleId="ac">
    <w:name w:val="Normal (Web)"/>
    <w:basedOn w:val="a"/>
    <w:qFormat/>
    <w:rsid w:val="00A730D6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A730D6"/>
    <w:pPr>
      <w:ind w:left="720"/>
      <w:contextualSpacing/>
    </w:pPr>
  </w:style>
  <w:style w:type="paragraph" w:customStyle="1" w:styleId="11">
    <w:name w:val="Верхній колонтитул1"/>
    <w:basedOn w:val="a"/>
    <w:uiPriority w:val="99"/>
    <w:unhideWhenUsed/>
    <w:rsid w:val="0096709C"/>
    <w:pPr>
      <w:tabs>
        <w:tab w:val="center" w:pos="4819"/>
        <w:tab w:val="right" w:pos="9639"/>
      </w:tabs>
    </w:pPr>
  </w:style>
  <w:style w:type="paragraph" w:customStyle="1" w:styleId="12">
    <w:name w:val="Нижній колонтитул1"/>
    <w:basedOn w:val="a"/>
    <w:uiPriority w:val="99"/>
    <w:semiHidden/>
    <w:unhideWhenUsed/>
    <w:rsid w:val="0096709C"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unhideWhenUsed/>
    <w:rsid w:val="0092741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D57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573E"/>
    <w:rPr>
      <w:rFonts w:ascii="Tahoma" w:eastAsia="Times New Roman" w:hAnsi="Tahoma" w:cs="Tahoma"/>
      <w:color w:val="00000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9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D72C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ListLabel1">
    <w:name w:val="ListLabel 1"/>
    <w:qFormat/>
    <w:rsid w:val="00002BAC"/>
    <w:rPr>
      <w:rFonts w:eastAsia="Times New Roman" w:cs="Times New Roman"/>
      <w:b/>
      <w:color w:val="000000"/>
    </w:rPr>
  </w:style>
  <w:style w:type="character" w:customStyle="1" w:styleId="ListLabel2">
    <w:name w:val="ListLabel 2"/>
    <w:qFormat/>
    <w:rsid w:val="00002BAC"/>
    <w:rPr>
      <w:rFonts w:cs="Courier New"/>
    </w:rPr>
  </w:style>
  <w:style w:type="character" w:customStyle="1" w:styleId="ListLabel3">
    <w:name w:val="ListLabel 3"/>
    <w:qFormat/>
    <w:rsid w:val="00002BAC"/>
    <w:rPr>
      <w:rFonts w:cs="Courier New"/>
    </w:rPr>
  </w:style>
  <w:style w:type="character" w:customStyle="1" w:styleId="ListLabel4">
    <w:name w:val="ListLabel 4"/>
    <w:qFormat/>
    <w:rsid w:val="00002BAC"/>
    <w:rPr>
      <w:rFonts w:cs="Courier New"/>
    </w:rPr>
  </w:style>
  <w:style w:type="character" w:customStyle="1" w:styleId="ListLabel5">
    <w:name w:val="ListLabel 5"/>
    <w:qFormat/>
    <w:rsid w:val="00002BAC"/>
    <w:rPr>
      <w:rFonts w:eastAsia="Lucida Sans Unicode" w:cs="Times New Roman"/>
      <w:sz w:val="28"/>
    </w:rPr>
  </w:style>
  <w:style w:type="character" w:customStyle="1" w:styleId="ListLabel6">
    <w:name w:val="ListLabel 6"/>
    <w:qFormat/>
    <w:rsid w:val="00002BAC"/>
    <w:rPr>
      <w:rFonts w:cs="Courier New"/>
    </w:rPr>
  </w:style>
  <w:style w:type="character" w:customStyle="1" w:styleId="ListLabel7">
    <w:name w:val="ListLabel 7"/>
    <w:qFormat/>
    <w:rsid w:val="00002BAC"/>
    <w:rPr>
      <w:rFonts w:cs="Courier New"/>
    </w:rPr>
  </w:style>
  <w:style w:type="character" w:customStyle="1" w:styleId="ListLabel8">
    <w:name w:val="ListLabel 8"/>
    <w:qFormat/>
    <w:rsid w:val="00002BAC"/>
    <w:rPr>
      <w:rFonts w:cs="Courier New"/>
    </w:rPr>
  </w:style>
  <w:style w:type="character" w:customStyle="1" w:styleId="ListLabel9">
    <w:name w:val="ListLabel 9"/>
    <w:qFormat/>
    <w:rsid w:val="00002BAC"/>
    <w:rPr>
      <w:rFonts w:cs="Times New Roman"/>
      <w:sz w:val="28"/>
    </w:rPr>
  </w:style>
  <w:style w:type="character" w:customStyle="1" w:styleId="ListLabel10">
    <w:name w:val="ListLabel 10"/>
    <w:qFormat/>
    <w:rsid w:val="00002BAC"/>
    <w:rPr>
      <w:rFonts w:cs="Courier New"/>
    </w:rPr>
  </w:style>
  <w:style w:type="character" w:customStyle="1" w:styleId="ListLabel11">
    <w:name w:val="ListLabel 11"/>
    <w:qFormat/>
    <w:rsid w:val="00002BAC"/>
    <w:rPr>
      <w:rFonts w:cs="Wingdings"/>
    </w:rPr>
  </w:style>
  <w:style w:type="character" w:customStyle="1" w:styleId="ListLabel12">
    <w:name w:val="ListLabel 12"/>
    <w:qFormat/>
    <w:rsid w:val="00002BAC"/>
    <w:rPr>
      <w:rFonts w:cs="Symbol"/>
    </w:rPr>
  </w:style>
  <w:style w:type="character" w:customStyle="1" w:styleId="ListLabel13">
    <w:name w:val="ListLabel 13"/>
    <w:qFormat/>
    <w:rsid w:val="00002BAC"/>
    <w:rPr>
      <w:rFonts w:cs="Courier New"/>
    </w:rPr>
  </w:style>
  <w:style w:type="character" w:customStyle="1" w:styleId="ListLabel14">
    <w:name w:val="ListLabel 14"/>
    <w:qFormat/>
    <w:rsid w:val="00002BAC"/>
    <w:rPr>
      <w:rFonts w:cs="Wingdings"/>
    </w:rPr>
  </w:style>
  <w:style w:type="character" w:customStyle="1" w:styleId="ListLabel15">
    <w:name w:val="ListLabel 15"/>
    <w:qFormat/>
    <w:rsid w:val="00002BAC"/>
    <w:rPr>
      <w:rFonts w:cs="Symbol"/>
    </w:rPr>
  </w:style>
  <w:style w:type="character" w:customStyle="1" w:styleId="ListLabel16">
    <w:name w:val="ListLabel 16"/>
    <w:qFormat/>
    <w:rsid w:val="00002BAC"/>
    <w:rPr>
      <w:rFonts w:cs="Courier New"/>
    </w:rPr>
  </w:style>
  <w:style w:type="character" w:customStyle="1" w:styleId="ListLabel17">
    <w:name w:val="ListLabel 17"/>
    <w:qFormat/>
    <w:rsid w:val="00002BAC"/>
    <w:rPr>
      <w:rFonts w:cs="Wingdings"/>
    </w:rPr>
  </w:style>
  <w:style w:type="character" w:customStyle="1" w:styleId="ListLabel18">
    <w:name w:val="ListLabel 18"/>
    <w:qFormat/>
    <w:rsid w:val="00002BAC"/>
    <w:rPr>
      <w:rFonts w:cs="Times New Roman"/>
      <w:sz w:val="28"/>
    </w:rPr>
  </w:style>
  <w:style w:type="character" w:customStyle="1" w:styleId="ListLabel19">
    <w:name w:val="ListLabel 19"/>
    <w:qFormat/>
    <w:rsid w:val="00002BAC"/>
    <w:rPr>
      <w:rFonts w:cs="Courier New"/>
    </w:rPr>
  </w:style>
  <w:style w:type="character" w:customStyle="1" w:styleId="ListLabel20">
    <w:name w:val="ListLabel 20"/>
    <w:qFormat/>
    <w:rsid w:val="00002BAC"/>
    <w:rPr>
      <w:rFonts w:cs="Wingdings"/>
    </w:rPr>
  </w:style>
  <w:style w:type="character" w:customStyle="1" w:styleId="ListLabel21">
    <w:name w:val="ListLabel 21"/>
    <w:qFormat/>
    <w:rsid w:val="00002BAC"/>
    <w:rPr>
      <w:rFonts w:cs="Symbol"/>
    </w:rPr>
  </w:style>
  <w:style w:type="character" w:customStyle="1" w:styleId="ListLabel22">
    <w:name w:val="ListLabel 22"/>
    <w:qFormat/>
    <w:rsid w:val="00002BAC"/>
    <w:rPr>
      <w:rFonts w:cs="Courier New"/>
    </w:rPr>
  </w:style>
  <w:style w:type="character" w:customStyle="1" w:styleId="ListLabel23">
    <w:name w:val="ListLabel 23"/>
    <w:qFormat/>
    <w:rsid w:val="00002BAC"/>
    <w:rPr>
      <w:rFonts w:cs="Wingdings"/>
    </w:rPr>
  </w:style>
  <w:style w:type="character" w:customStyle="1" w:styleId="ListLabel24">
    <w:name w:val="ListLabel 24"/>
    <w:qFormat/>
    <w:rsid w:val="00002BAC"/>
    <w:rPr>
      <w:rFonts w:cs="Symbol"/>
    </w:rPr>
  </w:style>
  <w:style w:type="character" w:customStyle="1" w:styleId="ListLabel25">
    <w:name w:val="ListLabel 25"/>
    <w:qFormat/>
    <w:rsid w:val="00002BAC"/>
    <w:rPr>
      <w:rFonts w:cs="Courier New"/>
    </w:rPr>
  </w:style>
  <w:style w:type="character" w:customStyle="1" w:styleId="ListLabel26">
    <w:name w:val="ListLabel 26"/>
    <w:qFormat/>
    <w:rsid w:val="00002BAC"/>
    <w:rPr>
      <w:rFonts w:cs="Wingdings"/>
    </w:rPr>
  </w:style>
  <w:style w:type="character" w:customStyle="1" w:styleId="ListLabel27">
    <w:name w:val="ListLabel 27"/>
    <w:qFormat/>
    <w:rsid w:val="00002BAC"/>
    <w:rPr>
      <w:rFonts w:cs="Times New Roman"/>
      <w:sz w:val="28"/>
    </w:rPr>
  </w:style>
  <w:style w:type="character" w:customStyle="1" w:styleId="ListLabel28">
    <w:name w:val="ListLabel 28"/>
    <w:qFormat/>
    <w:rsid w:val="00002BAC"/>
    <w:rPr>
      <w:rFonts w:cs="Courier New"/>
    </w:rPr>
  </w:style>
  <w:style w:type="character" w:customStyle="1" w:styleId="ListLabel29">
    <w:name w:val="ListLabel 29"/>
    <w:qFormat/>
    <w:rsid w:val="00002BAC"/>
    <w:rPr>
      <w:rFonts w:cs="Wingdings"/>
    </w:rPr>
  </w:style>
  <w:style w:type="character" w:customStyle="1" w:styleId="ListLabel30">
    <w:name w:val="ListLabel 30"/>
    <w:qFormat/>
    <w:rsid w:val="00002BAC"/>
    <w:rPr>
      <w:rFonts w:cs="Symbol"/>
    </w:rPr>
  </w:style>
  <w:style w:type="character" w:customStyle="1" w:styleId="ListLabel31">
    <w:name w:val="ListLabel 31"/>
    <w:qFormat/>
    <w:rsid w:val="00002BAC"/>
    <w:rPr>
      <w:rFonts w:cs="Courier New"/>
    </w:rPr>
  </w:style>
  <w:style w:type="character" w:customStyle="1" w:styleId="ListLabel32">
    <w:name w:val="ListLabel 32"/>
    <w:qFormat/>
    <w:rsid w:val="00002BAC"/>
    <w:rPr>
      <w:rFonts w:cs="Wingdings"/>
    </w:rPr>
  </w:style>
  <w:style w:type="character" w:customStyle="1" w:styleId="ListLabel33">
    <w:name w:val="ListLabel 33"/>
    <w:qFormat/>
    <w:rsid w:val="00002BAC"/>
    <w:rPr>
      <w:rFonts w:cs="Symbol"/>
    </w:rPr>
  </w:style>
  <w:style w:type="character" w:customStyle="1" w:styleId="ListLabel34">
    <w:name w:val="ListLabel 34"/>
    <w:qFormat/>
    <w:rsid w:val="00002BAC"/>
    <w:rPr>
      <w:rFonts w:cs="Courier New"/>
    </w:rPr>
  </w:style>
  <w:style w:type="character" w:customStyle="1" w:styleId="ListLabel35">
    <w:name w:val="ListLabel 35"/>
    <w:qFormat/>
    <w:rsid w:val="00002BAC"/>
    <w:rPr>
      <w:rFonts w:cs="Wingdings"/>
    </w:rPr>
  </w:style>
  <w:style w:type="character" w:customStyle="1" w:styleId="ListLabel36">
    <w:name w:val="ListLabel 36"/>
    <w:qFormat/>
    <w:rsid w:val="00002BAC"/>
    <w:rPr>
      <w:rFonts w:cs="Times New Roman"/>
      <w:sz w:val="28"/>
    </w:rPr>
  </w:style>
  <w:style w:type="character" w:customStyle="1" w:styleId="ListLabel37">
    <w:name w:val="ListLabel 37"/>
    <w:qFormat/>
    <w:rsid w:val="00002BAC"/>
    <w:rPr>
      <w:rFonts w:cs="Courier New"/>
    </w:rPr>
  </w:style>
  <w:style w:type="character" w:customStyle="1" w:styleId="ListLabel38">
    <w:name w:val="ListLabel 38"/>
    <w:qFormat/>
    <w:rsid w:val="00002BAC"/>
    <w:rPr>
      <w:rFonts w:cs="Wingdings"/>
    </w:rPr>
  </w:style>
  <w:style w:type="character" w:customStyle="1" w:styleId="ListLabel39">
    <w:name w:val="ListLabel 39"/>
    <w:qFormat/>
    <w:rsid w:val="00002BAC"/>
    <w:rPr>
      <w:rFonts w:cs="Symbol"/>
    </w:rPr>
  </w:style>
  <w:style w:type="character" w:customStyle="1" w:styleId="ListLabel40">
    <w:name w:val="ListLabel 40"/>
    <w:qFormat/>
    <w:rsid w:val="00002BAC"/>
    <w:rPr>
      <w:rFonts w:cs="Courier New"/>
    </w:rPr>
  </w:style>
  <w:style w:type="character" w:customStyle="1" w:styleId="ListLabel41">
    <w:name w:val="ListLabel 41"/>
    <w:qFormat/>
    <w:rsid w:val="00002BAC"/>
    <w:rPr>
      <w:rFonts w:cs="Wingdings"/>
    </w:rPr>
  </w:style>
  <w:style w:type="character" w:customStyle="1" w:styleId="ListLabel42">
    <w:name w:val="ListLabel 42"/>
    <w:qFormat/>
    <w:rsid w:val="00002BAC"/>
    <w:rPr>
      <w:rFonts w:cs="Symbol"/>
    </w:rPr>
  </w:style>
  <w:style w:type="character" w:customStyle="1" w:styleId="ListLabel43">
    <w:name w:val="ListLabel 43"/>
    <w:qFormat/>
    <w:rsid w:val="00002BAC"/>
    <w:rPr>
      <w:rFonts w:cs="Courier New"/>
    </w:rPr>
  </w:style>
  <w:style w:type="character" w:customStyle="1" w:styleId="ListLabel44">
    <w:name w:val="ListLabel 44"/>
    <w:qFormat/>
    <w:rsid w:val="00002BAC"/>
    <w:rPr>
      <w:rFonts w:cs="Wingdings"/>
    </w:rPr>
  </w:style>
  <w:style w:type="character" w:customStyle="1" w:styleId="ListLabel45">
    <w:name w:val="ListLabel 45"/>
    <w:qFormat/>
    <w:rsid w:val="00002BAC"/>
    <w:rPr>
      <w:rFonts w:cs="Times New Roman"/>
      <w:sz w:val="28"/>
    </w:rPr>
  </w:style>
  <w:style w:type="character" w:customStyle="1" w:styleId="ListLabel46">
    <w:name w:val="ListLabel 46"/>
    <w:qFormat/>
    <w:rsid w:val="00002BAC"/>
    <w:rPr>
      <w:rFonts w:cs="Courier New"/>
    </w:rPr>
  </w:style>
  <w:style w:type="character" w:customStyle="1" w:styleId="ListLabel47">
    <w:name w:val="ListLabel 47"/>
    <w:qFormat/>
    <w:rsid w:val="00002BAC"/>
    <w:rPr>
      <w:rFonts w:cs="Wingdings"/>
    </w:rPr>
  </w:style>
  <w:style w:type="character" w:customStyle="1" w:styleId="ListLabel48">
    <w:name w:val="ListLabel 48"/>
    <w:qFormat/>
    <w:rsid w:val="00002BAC"/>
    <w:rPr>
      <w:rFonts w:cs="Symbol"/>
    </w:rPr>
  </w:style>
  <w:style w:type="character" w:customStyle="1" w:styleId="ListLabel49">
    <w:name w:val="ListLabel 49"/>
    <w:qFormat/>
    <w:rsid w:val="00002BAC"/>
    <w:rPr>
      <w:rFonts w:cs="Courier New"/>
    </w:rPr>
  </w:style>
  <w:style w:type="character" w:customStyle="1" w:styleId="ListLabel50">
    <w:name w:val="ListLabel 50"/>
    <w:qFormat/>
    <w:rsid w:val="00002BAC"/>
    <w:rPr>
      <w:rFonts w:cs="Wingdings"/>
    </w:rPr>
  </w:style>
  <w:style w:type="character" w:customStyle="1" w:styleId="ListLabel51">
    <w:name w:val="ListLabel 51"/>
    <w:qFormat/>
    <w:rsid w:val="00002BAC"/>
    <w:rPr>
      <w:rFonts w:cs="Symbol"/>
    </w:rPr>
  </w:style>
  <w:style w:type="character" w:customStyle="1" w:styleId="ListLabel52">
    <w:name w:val="ListLabel 52"/>
    <w:qFormat/>
    <w:rsid w:val="00002BAC"/>
    <w:rPr>
      <w:rFonts w:cs="Courier New"/>
    </w:rPr>
  </w:style>
  <w:style w:type="character" w:customStyle="1" w:styleId="ListLabel53">
    <w:name w:val="ListLabel 53"/>
    <w:qFormat/>
    <w:rsid w:val="00002BAC"/>
    <w:rPr>
      <w:rFonts w:cs="Wingdings"/>
    </w:rPr>
  </w:style>
  <w:style w:type="character" w:customStyle="1" w:styleId="a4">
    <w:name w:val="Верхний колонтитул Знак"/>
    <w:basedOn w:val="a0"/>
    <w:uiPriority w:val="99"/>
    <w:qFormat/>
    <w:rsid w:val="0096709C"/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a5">
    <w:name w:val="Нижний колонтитул Знак"/>
    <w:basedOn w:val="a0"/>
    <w:uiPriority w:val="99"/>
    <w:semiHidden/>
    <w:qFormat/>
    <w:rsid w:val="0096709C"/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1">
    <w:name w:val="Основний текст1"/>
    <w:basedOn w:val="a0"/>
    <w:qFormat/>
    <w:rsid w:val="009962D3"/>
    <w:rPr>
      <w:sz w:val="26"/>
      <w:szCs w:val="26"/>
      <w:lang w:bidi="ar-SA"/>
    </w:rPr>
  </w:style>
  <w:style w:type="paragraph" w:customStyle="1" w:styleId="a6">
    <w:name w:val="Заголовок"/>
    <w:basedOn w:val="a"/>
    <w:next w:val="a7"/>
    <w:qFormat/>
    <w:rsid w:val="00002BA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CD72C4"/>
    <w:pPr>
      <w:spacing w:after="120"/>
    </w:pPr>
    <w:rPr>
      <w:sz w:val="20"/>
      <w:szCs w:val="20"/>
    </w:rPr>
  </w:style>
  <w:style w:type="paragraph" w:styleId="a8">
    <w:name w:val="List"/>
    <w:basedOn w:val="a7"/>
    <w:rsid w:val="00002BAC"/>
    <w:rPr>
      <w:rFonts w:cs="Mangal"/>
    </w:rPr>
  </w:style>
  <w:style w:type="paragraph" w:customStyle="1" w:styleId="10">
    <w:name w:val="Назва об'єкта1"/>
    <w:basedOn w:val="a"/>
    <w:qFormat/>
    <w:rsid w:val="00CB475D"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CB475D"/>
    <w:pPr>
      <w:suppressLineNumbers/>
    </w:pPr>
    <w:rPr>
      <w:rFonts w:cs="Lohit Devanagari"/>
    </w:rPr>
  </w:style>
  <w:style w:type="paragraph" w:styleId="aa">
    <w:name w:val="caption"/>
    <w:basedOn w:val="a"/>
    <w:qFormat/>
    <w:rsid w:val="00002BAC"/>
    <w:pPr>
      <w:suppressLineNumbers/>
      <w:spacing w:before="120" w:after="120"/>
    </w:pPr>
    <w:rPr>
      <w:rFonts w:cs="Mangal"/>
      <w:i/>
      <w:iCs/>
      <w:sz w:val="28"/>
    </w:rPr>
  </w:style>
  <w:style w:type="paragraph" w:styleId="ab">
    <w:name w:val="index heading"/>
    <w:basedOn w:val="a"/>
    <w:qFormat/>
    <w:rsid w:val="00002BAC"/>
    <w:pPr>
      <w:suppressLineNumbers/>
    </w:pPr>
    <w:rPr>
      <w:rFonts w:cs="Mangal"/>
    </w:rPr>
  </w:style>
  <w:style w:type="paragraph" w:styleId="ac">
    <w:name w:val="Normal (Web)"/>
    <w:basedOn w:val="a"/>
    <w:qFormat/>
    <w:rsid w:val="00A730D6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A730D6"/>
    <w:pPr>
      <w:ind w:left="720"/>
      <w:contextualSpacing/>
    </w:pPr>
  </w:style>
  <w:style w:type="paragraph" w:customStyle="1" w:styleId="11">
    <w:name w:val="Верхній колонтитул1"/>
    <w:basedOn w:val="a"/>
    <w:uiPriority w:val="99"/>
    <w:unhideWhenUsed/>
    <w:rsid w:val="0096709C"/>
    <w:pPr>
      <w:tabs>
        <w:tab w:val="center" w:pos="4819"/>
        <w:tab w:val="right" w:pos="9639"/>
      </w:tabs>
    </w:pPr>
  </w:style>
  <w:style w:type="paragraph" w:customStyle="1" w:styleId="12">
    <w:name w:val="Нижній колонтитул1"/>
    <w:basedOn w:val="a"/>
    <w:uiPriority w:val="99"/>
    <w:semiHidden/>
    <w:unhideWhenUsed/>
    <w:rsid w:val="0096709C"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unhideWhenUsed/>
    <w:rsid w:val="0092741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D573E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D573E"/>
    <w:rPr>
      <w:rFonts w:ascii="Tahoma" w:eastAsia="Times New Roman" w:hAnsi="Tahoma" w:cs="Tahoma"/>
      <w:color w:val="00000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C67B-B638-400C-B86E-C6ECDDD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4392</Words>
  <Characters>2505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user</cp:lastModifiedBy>
  <cp:revision>13</cp:revision>
  <cp:lastPrinted>2024-01-22T14:45:00Z</cp:lastPrinted>
  <dcterms:created xsi:type="dcterms:W3CDTF">2024-01-23T10:31:00Z</dcterms:created>
  <dcterms:modified xsi:type="dcterms:W3CDTF">2024-01-24T15:04:00Z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