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744A">
      <w:pPr>
        <w:pStyle w:val="aa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Додаток 7 </w:t>
      </w:r>
    </w:p>
    <w:p w:rsidR="00000000" w:rsidRDefault="0068744A">
      <w:pPr>
        <w:pStyle w:val="aa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розпорядження міського голови</w:t>
      </w:r>
    </w:p>
    <w:p w:rsidR="00000000" w:rsidRDefault="0068744A">
      <w:pPr>
        <w:pStyle w:val="aa"/>
        <w:ind w:left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від _</w:t>
      </w:r>
      <w:r w:rsidRPr="0068744A">
        <w:rPr>
          <w:rFonts w:ascii="Times New Roman" w:hAnsi="Times New Roman" w:cs="Times New Roman"/>
          <w:u w:val="single"/>
        </w:rPr>
        <w:t>19.10.2022</w:t>
      </w:r>
      <w:r>
        <w:rPr>
          <w:rFonts w:ascii="Times New Roman" w:hAnsi="Times New Roman" w:cs="Times New Roman"/>
        </w:rPr>
        <w:t>__ № _</w:t>
      </w:r>
      <w:bookmarkStart w:id="0" w:name="_GoBack"/>
      <w:r w:rsidRPr="0068744A">
        <w:rPr>
          <w:rFonts w:ascii="Times New Roman" w:hAnsi="Times New Roman" w:cs="Times New Roman"/>
          <w:u w:val="single"/>
        </w:rPr>
        <w:t>44-ра</w:t>
      </w:r>
      <w:bookmarkEnd w:id="0"/>
      <w:r>
        <w:rPr>
          <w:rFonts w:ascii="Times New Roman" w:hAnsi="Times New Roman" w:cs="Times New Roman"/>
        </w:rPr>
        <w:t>____</w:t>
      </w:r>
    </w:p>
    <w:p w:rsidR="00000000" w:rsidRDefault="0068744A">
      <w:pPr>
        <w:pStyle w:val="aa"/>
        <w:ind w:left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000000" w:rsidRDefault="0068744A">
      <w:pPr>
        <w:pStyle w:val="aa"/>
        <w:tabs>
          <w:tab w:val="left" w:pos="3552"/>
        </w:tabs>
        <w:ind w:left="696" w:firstLine="72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8744A">
      <w:pPr>
        <w:pStyle w:val="Style2"/>
        <w:widowControl/>
        <w:suppressAutoHyphens/>
        <w:spacing w:line="240" w:lineRule="auto"/>
        <w:ind w:right="139"/>
      </w:pPr>
      <w:r>
        <w:rPr>
          <w:rStyle w:val="FontStyle11"/>
          <w:b/>
          <w:bCs/>
          <w:spacing w:val="0"/>
          <w:sz w:val="28"/>
          <w:szCs w:val="28"/>
        </w:rPr>
        <w:t>ПОЛОЖЕННЯ</w:t>
      </w:r>
    </w:p>
    <w:p w:rsidR="00000000" w:rsidRDefault="0068744A">
      <w:pPr>
        <w:pStyle w:val="Style2"/>
        <w:widowControl/>
        <w:suppressAutoHyphens/>
        <w:spacing w:line="240" w:lineRule="auto"/>
        <w:ind w:left="26" w:right="-3" w:hanging="26"/>
      </w:pPr>
      <w:r>
        <w:rPr>
          <w:rStyle w:val="FontStyle11"/>
          <w:b/>
          <w:bCs/>
          <w:spacing w:val="0"/>
          <w:sz w:val="28"/>
          <w:szCs w:val="28"/>
        </w:rPr>
        <w:tab/>
      </w:r>
      <w:r>
        <w:rPr>
          <w:rStyle w:val="FontStyle11"/>
          <w:b/>
          <w:bCs/>
          <w:spacing w:val="0"/>
          <w:sz w:val="28"/>
          <w:szCs w:val="28"/>
        </w:rPr>
        <w:tab/>
        <w:t xml:space="preserve">про відділ державних допомог </w:t>
      </w:r>
    </w:p>
    <w:p w:rsidR="00000000" w:rsidRDefault="0068744A">
      <w:pPr>
        <w:pStyle w:val="Style2"/>
        <w:widowControl/>
        <w:suppressAutoHyphens/>
        <w:spacing w:line="240" w:lineRule="auto"/>
        <w:ind w:left="26" w:right="-3" w:hanging="26"/>
      </w:pPr>
      <w:r>
        <w:rPr>
          <w:rStyle w:val="FontStyle11"/>
          <w:b/>
          <w:bCs/>
          <w:spacing w:val="0"/>
          <w:sz w:val="28"/>
          <w:szCs w:val="28"/>
        </w:rPr>
        <w:t>департаменту соціальної політики Луцької міської ради</w:t>
      </w:r>
    </w:p>
    <w:p w:rsidR="00000000" w:rsidRDefault="0068744A">
      <w:pPr>
        <w:pStyle w:val="Style2"/>
        <w:widowControl/>
        <w:suppressAutoHyphens/>
        <w:spacing w:line="240" w:lineRule="auto"/>
        <w:ind w:left="2011" w:right="1435"/>
      </w:pPr>
    </w:p>
    <w:p w:rsidR="00000000" w:rsidRDefault="0068744A">
      <w:pPr>
        <w:ind w:right="-5"/>
        <w:jc w:val="center"/>
      </w:pPr>
      <w:r>
        <w:rPr>
          <w:rStyle w:val="FontStyle11"/>
          <w:rFonts w:eastAsia="Times New Roman"/>
          <w:b/>
          <w:spacing w:val="0"/>
          <w:sz w:val="28"/>
          <w:szCs w:val="28"/>
          <w:lang w:val="uk-UA"/>
        </w:rPr>
        <w:t>І. ЗАГАЛЬНІ ПОЛОЖЕННЯ</w:t>
      </w:r>
    </w:p>
    <w:p w:rsidR="00000000" w:rsidRDefault="0068744A">
      <w:pPr>
        <w:ind w:right="-5"/>
        <w:jc w:val="center"/>
        <w:rPr>
          <w:lang w:val="uk-UA"/>
        </w:rPr>
      </w:pPr>
    </w:p>
    <w:p w:rsidR="00000000" w:rsidRDefault="0068744A">
      <w:pPr>
        <w:pStyle w:val="Style4"/>
        <w:ind w:firstLine="0"/>
      </w:pPr>
      <w:r>
        <w:rPr>
          <w:rStyle w:val="FontStyle11"/>
          <w:spacing w:val="0"/>
          <w:sz w:val="28"/>
          <w:szCs w:val="28"/>
        </w:rPr>
        <w:tab/>
        <w:t>1.1.Відділ державних допомог (далі - Ві</w:t>
      </w:r>
      <w:r>
        <w:rPr>
          <w:rStyle w:val="FontStyle11"/>
          <w:spacing w:val="0"/>
          <w:sz w:val="28"/>
          <w:szCs w:val="28"/>
        </w:rPr>
        <w:t>дділ) є структурним підрозділом департаменту соціальної політики Луцької міської ради (далі – Департамент).</w:t>
      </w:r>
    </w:p>
    <w:p w:rsidR="00000000" w:rsidRDefault="0068744A">
      <w:pPr>
        <w:pStyle w:val="Style4"/>
        <w:ind w:firstLine="0"/>
      </w:pPr>
      <w:r>
        <w:rPr>
          <w:rStyle w:val="FontStyle11"/>
          <w:spacing w:val="0"/>
          <w:sz w:val="28"/>
          <w:szCs w:val="28"/>
        </w:rPr>
        <w:tab/>
        <w:t>1.2.Відділ підконтрольний і підзвітний заступнику директора департаменту згідно розподілу обов’язків.</w:t>
      </w:r>
    </w:p>
    <w:p w:rsidR="00000000" w:rsidRDefault="0068744A">
      <w:pPr>
        <w:pStyle w:val="Style4"/>
        <w:ind w:firstLine="0"/>
      </w:pPr>
      <w:r>
        <w:rPr>
          <w:rStyle w:val="FontStyle11"/>
          <w:spacing w:val="0"/>
          <w:sz w:val="28"/>
          <w:szCs w:val="28"/>
        </w:rPr>
        <w:tab/>
        <w:t>1.3.У своїй діяльності Відділ керується Конс</w:t>
      </w:r>
      <w:r>
        <w:rPr>
          <w:rStyle w:val="FontStyle11"/>
          <w:spacing w:val="0"/>
          <w:sz w:val="28"/>
          <w:szCs w:val="28"/>
        </w:rPr>
        <w:t>титуцією та законами України, постановами Верховної Ради України, декретами, постановами і розпорядженнями Кабінету Міністрів України, актами Президента України, рішеннями Луцької міської ради і виконавчого комітету, розпорядженнями міського голови, наказа</w:t>
      </w:r>
      <w:r>
        <w:rPr>
          <w:rStyle w:val="FontStyle11"/>
          <w:spacing w:val="0"/>
          <w:sz w:val="28"/>
          <w:szCs w:val="28"/>
        </w:rPr>
        <w:t>ми директора Департаменту,   іншими нормативними актами,  Інструкцією з діловодства,  Положенням про департамент соціальної політики Луцької міської ради та даним Положенням.</w:t>
      </w:r>
    </w:p>
    <w:p w:rsidR="00000000" w:rsidRDefault="0068744A">
      <w:pPr>
        <w:ind w:left="57" w:firstLine="567"/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 xml:space="preserve">1.4.Положення про Відділ затверджується розпорядженням міського голови. </w:t>
      </w:r>
    </w:p>
    <w:p w:rsidR="00000000" w:rsidRDefault="0068744A">
      <w:pPr>
        <w:ind w:firstLine="533"/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1.5.На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посади начальника Відділу, заступника начальника Відділу та працівників Відділу призначаються особи, що мають відповідну освіту, стаж, знання та вміння, необхідні для роботи в органах місцевого самоврядування згідно з чинним законодавством. Усі працівники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Відділу призначаються на посаду та звільняються з посади міським головою.</w:t>
      </w:r>
    </w:p>
    <w:p w:rsidR="00000000" w:rsidRPr="0068744A" w:rsidRDefault="0068744A">
      <w:pPr>
        <w:jc w:val="both"/>
        <w:rPr>
          <w:lang w:val="uk-UA"/>
        </w:rPr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1.6.Департамент створює умови для нормальної роботи та підвищення кваліфікації працівників Відділу, забезпечує їх приміщенням, телефонним зв’язком, сучасними засобами оргтехніки, т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ранспортом для виконання службових обов'язків, обладнаними місцями схоронності документів, а також законодавчими та іншими нормативно-правовими актами і довідковими матеріалами.</w:t>
      </w:r>
    </w:p>
    <w:p w:rsidR="00000000" w:rsidRDefault="0068744A">
      <w:pPr>
        <w:ind w:left="57"/>
        <w:jc w:val="both"/>
        <w:rPr>
          <w:lang w:val="uk-UA"/>
        </w:rPr>
      </w:pPr>
    </w:p>
    <w:p w:rsidR="00000000" w:rsidRDefault="0068744A">
      <w:pPr>
        <w:jc w:val="center"/>
      </w:pPr>
      <w:r>
        <w:rPr>
          <w:rStyle w:val="FontStyle11"/>
          <w:rFonts w:eastAsia="Times New Roman"/>
          <w:b/>
          <w:spacing w:val="0"/>
          <w:sz w:val="28"/>
          <w:szCs w:val="28"/>
          <w:lang w:val="uk-UA"/>
        </w:rPr>
        <w:t>ІІ. МЕТА ТА ЗАВДАННЯ</w:t>
      </w:r>
    </w:p>
    <w:p w:rsidR="00000000" w:rsidRDefault="0068744A">
      <w:pPr>
        <w:jc w:val="center"/>
      </w:pPr>
    </w:p>
    <w:p w:rsidR="00000000" w:rsidRDefault="0068744A">
      <w:pPr>
        <w:shd w:val="clear" w:color="auto" w:fill="FFFFFF"/>
        <w:tabs>
          <w:tab w:val="left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2.1.Основною метою  Відділу є</w:t>
      </w:r>
      <w:r>
        <w:rPr>
          <w:rStyle w:val="FontStyle11"/>
          <w:rFonts w:eastAsia="Times New Roman"/>
          <w:bCs/>
          <w:spacing w:val="0"/>
          <w:sz w:val="28"/>
          <w:szCs w:val="28"/>
          <w:lang w:val="uk-UA"/>
        </w:rPr>
        <w:t xml:space="preserve"> забезпечення  виконання </w:t>
      </w:r>
      <w:r>
        <w:rPr>
          <w:rStyle w:val="FontStyle11"/>
          <w:rFonts w:eastAsia="Times New Roman"/>
          <w:bCs/>
          <w:spacing w:val="0"/>
          <w:sz w:val="28"/>
          <w:szCs w:val="28"/>
          <w:lang w:val="uk-UA"/>
        </w:rPr>
        <w:t>встановлених законодавством гарантій соціального захисту населення.</w:t>
      </w:r>
    </w:p>
    <w:p w:rsidR="00000000" w:rsidRPr="0068744A" w:rsidRDefault="0068744A">
      <w:pPr>
        <w:shd w:val="clear" w:color="auto" w:fill="FFFFFF"/>
        <w:tabs>
          <w:tab w:val="left" w:pos="0"/>
        </w:tabs>
        <w:jc w:val="both"/>
        <w:rPr>
          <w:lang w:val="uk-UA"/>
        </w:rPr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 xml:space="preserve">2.2.Завданнями Відділу є призначення, організація нарахування та виплати громадянам соціальних допомог, компенсацій,  одноразової винагороди жінкам, яким присвоєно почесне звання України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«Мати-героїня», одноразової матеріальної допомоги особам, які постраждали від торгівлі людьми, (далі – державні соціальні допомоги), видача посвідчень особам з інвалідністю.</w:t>
      </w:r>
    </w:p>
    <w:p w:rsidR="00000000" w:rsidRPr="0068744A" w:rsidRDefault="0068744A">
      <w:pPr>
        <w:shd w:val="clear" w:color="auto" w:fill="FFFFFF"/>
        <w:tabs>
          <w:tab w:val="left" w:pos="0"/>
        </w:tabs>
        <w:jc w:val="both"/>
        <w:rPr>
          <w:lang w:val="uk-UA"/>
        </w:rPr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lastRenderedPageBreak/>
        <w:tab/>
        <w:t>2.3.Відділ при виконанні покладених на нього завдань співпрацює із структурними п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ідрозділами органів виконавчої влади різних рівнів, виконавчими органами міської ради підприємствами, установами, організаціями міста, об’єднаннями громадян та  структурними підрозділами Департаменту.</w:t>
      </w:r>
    </w:p>
    <w:p w:rsidR="00000000" w:rsidRPr="0068744A" w:rsidRDefault="0068744A">
      <w:pPr>
        <w:pStyle w:val="ac"/>
        <w:suppressAutoHyphens/>
        <w:spacing w:before="0" w:after="0"/>
        <w:jc w:val="both"/>
        <w:rPr>
          <w:lang w:val="uk-UA"/>
        </w:rPr>
      </w:pPr>
      <w:r>
        <w:rPr>
          <w:rStyle w:val="FontStyle11"/>
          <w:spacing w:val="0"/>
          <w:sz w:val="28"/>
          <w:szCs w:val="28"/>
          <w:lang w:val="uk-UA"/>
        </w:rPr>
        <w:tab/>
      </w:r>
    </w:p>
    <w:p w:rsidR="00000000" w:rsidRDefault="0068744A">
      <w:pPr>
        <w:pStyle w:val="ac"/>
        <w:suppressAutoHyphens/>
        <w:spacing w:before="0" w:after="0"/>
        <w:jc w:val="center"/>
      </w:pPr>
      <w:r>
        <w:rPr>
          <w:rStyle w:val="FontStyle11"/>
          <w:b/>
          <w:spacing w:val="0"/>
          <w:sz w:val="28"/>
          <w:szCs w:val="28"/>
          <w:lang w:val="uk-UA"/>
        </w:rPr>
        <w:t>III. ПОВНОВАЖЕННЯ ВІДДІЛУ</w:t>
      </w:r>
    </w:p>
    <w:p w:rsidR="00000000" w:rsidRDefault="0068744A">
      <w:pPr>
        <w:pStyle w:val="ac"/>
        <w:suppressAutoHyphens/>
        <w:spacing w:before="0" w:after="0"/>
        <w:jc w:val="center"/>
      </w:pPr>
    </w:p>
    <w:p w:rsidR="00000000" w:rsidRDefault="0068744A">
      <w:pPr>
        <w:shd w:val="clear" w:color="auto" w:fill="FFFFFF"/>
        <w:tabs>
          <w:tab w:val="center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У межах своєї компетенції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Відділ:</w:t>
      </w:r>
    </w:p>
    <w:p w:rsidR="00000000" w:rsidRDefault="0068744A">
      <w:pPr>
        <w:shd w:val="clear" w:color="auto" w:fill="FFFFFF"/>
        <w:tabs>
          <w:tab w:val="center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3.1.Здійснює призначення та організовує нарахування та виплату державних соціальних допомог та компенсацій.</w:t>
      </w:r>
    </w:p>
    <w:p w:rsidR="00000000" w:rsidRDefault="0068744A">
      <w:pPr>
        <w:pStyle w:val="aa"/>
        <w:ind w:left="0"/>
      </w:pPr>
      <w:r>
        <w:rPr>
          <w:rStyle w:val="FontStyle11"/>
          <w:spacing w:val="0"/>
          <w:sz w:val="28"/>
          <w:szCs w:val="28"/>
        </w:rPr>
        <w:tab/>
        <w:t>3.2.Готує листи та повідомлення на орган державної виконавчої служби.</w:t>
      </w:r>
    </w:p>
    <w:p w:rsidR="00000000" w:rsidRDefault="0068744A">
      <w:pPr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3.3.Формує особові справи одержувачів державних соціальних допомог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, проводить розрахунки, перерахунки розмірів державних соціальних допомог, приймає рішення про  призначення (не призначення) державних соціальних допомог, компенсацій.</w:t>
      </w:r>
    </w:p>
    <w:p w:rsidR="00000000" w:rsidRPr="0068744A" w:rsidRDefault="0068744A">
      <w:pPr>
        <w:jc w:val="both"/>
        <w:rPr>
          <w:lang w:val="uk-UA"/>
        </w:rPr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3.4.Припиняє  виплату державних соціальних допомог при виявленні фактів навмисного пода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ння одержувачами державних соціальних допомог   недостовірної інформації, здійснює перерахунки та визначає новий розмір допомоги.    </w:t>
      </w:r>
    </w:p>
    <w:p w:rsidR="00000000" w:rsidRDefault="0068744A">
      <w:pPr>
        <w:tabs>
          <w:tab w:val="left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3.5.</w:t>
      </w:r>
      <w:r>
        <w:rPr>
          <w:rStyle w:val="FontStyle11"/>
          <w:rFonts w:eastAsia="Times New Roman"/>
          <w:color w:val="000000"/>
          <w:spacing w:val="0"/>
          <w:sz w:val="28"/>
          <w:szCs w:val="28"/>
          <w:lang w:val="uk-UA"/>
        </w:rPr>
        <w:t>Проводить організаційну та роз’яснювальну роботу щодо змін чинного законодавства.</w:t>
      </w:r>
    </w:p>
    <w:p w:rsidR="00000000" w:rsidRDefault="0068744A">
      <w:pPr>
        <w:tabs>
          <w:tab w:val="left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      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3.6.Розглядає в установлено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му порядку листи, заяви, скарги та звернення громадян, забезпечує виконання документів. </w:t>
      </w:r>
    </w:p>
    <w:p w:rsidR="00000000" w:rsidRDefault="0068744A">
      <w:pPr>
        <w:tabs>
          <w:tab w:val="left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3.7.Проводить інвентаризацію особових справ осіб, які отримують державні соціальні допомоги.</w:t>
      </w:r>
    </w:p>
    <w:p w:rsidR="00000000" w:rsidRDefault="0068744A">
      <w:pPr>
        <w:tabs>
          <w:tab w:val="left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3.8. Готує звіти за результатами роботи Відділу.</w:t>
      </w:r>
    </w:p>
    <w:p w:rsidR="00000000" w:rsidRDefault="0068744A">
      <w:pPr>
        <w:tabs>
          <w:tab w:val="left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 xml:space="preserve">3.9.Здійснює контроль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за поверненням коштів надміру виплачених за призначеними державними соціальними допомогами.</w:t>
      </w:r>
    </w:p>
    <w:p w:rsidR="00000000" w:rsidRDefault="0068744A">
      <w:pPr>
        <w:tabs>
          <w:tab w:val="left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3.10.Готує для проведення верифікації бази даних, згідно яких призначено державні соціальні допомоги.</w:t>
      </w:r>
    </w:p>
    <w:p w:rsidR="00000000" w:rsidRDefault="0068744A">
      <w:pPr>
        <w:tabs>
          <w:tab w:val="left" w:pos="0"/>
        </w:tabs>
        <w:jc w:val="both"/>
      </w:pP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ab/>
        <w:t>3.11.Здійснює інші повноваження, покладені на Відділ відпові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дно до чинного законодавства.</w:t>
      </w:r>
    </w:p>
    <w:p w:rsidR="00000000" w:rsidRDefault="0068744A">
      <w:pPr>
        <w:tabs>
          <w:tab w:val="left" w:pos="0"/>
        </w:tabs>
        <w:jc w:val="both"/>
        <w:rPr>
          <w:lang w:val="uk-UA"/>
        </w:rPr>
      </w:pPr>
    </w:p>
    <w:p w:rsidR="00000000" w:rsidRPr="0068744A" w:rsidRDefault="0068744A">
      <w:pPr>
        <w:tabs>
          <w:tab w:val="left" w:pos="0"/>
        </w:tabs>
        <w:jc w:val="center"/>
        <w:rPr>
          <w:lang w:val="uk-UA"/>
        </w:rPr>
      </w:pPr>
      <w:r>
        <w:rPr>
          <w:rStyle w:val="FontStyle11"/>
          <w:rFonts w:eastAsia="Times New Roman"/>
          <w:b/>
          <w:spacing w:val="0"/>
          <w:sz w:val="28"/>
          <w:szCs w:val="28"/>
          <w:lang w:val="uk-UA"/>
        </w:rPr>
        <w:t>ІV. ВІДДІЛ МАЄ ПРАВО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  </w:t>
      </w:r>
    </w:p>
    <w:p w:rsidR="00000000" w:rsidRDefault="0068744A">
      <w:pPr>
        <w:tabs>
          <w:tab w:val="left" w:pos="0"/>
        </w:tabs>
        <w:jc w:val="center"/>
        <w:rPr>
          <w:lang w:val="uk-UA"/>
        </w:rPr>
      </w:pPr>
    </w:p>
    <w:p w:rsidR="00000000" w:rsidRPr="0068744A" w:rsidRDefault="0068744A">
      <w:pPr>
        <w:pStyle w:val="a6"/>
        <w:spacing w:after="0"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4.1.Одержувати в установленому порядку від структурних підрозділів Департаменту, підприємств, установ та організацій усіх форм власності  інформацію, документи та інші матеріали, необхідні для виконан</w:t>
      </w:r>
      <w:r>
        <w:rPr>
          <w:sz w:val="28"/>
          <w:szCs w:val="28"/>
          <w:lang w:val="uk-UA"/>
        </w:rPr>
        <w:t>ня покладених на нього завдань і функцій.</w:t>
      </w:r>
    </w:p>
    <w:p w:rsidR="00000000" w:rsidRDefault="0068744A">
      <w:pPr>
        <w:pStyle w:val="a6"/>
        <w:spacing w:after="0"/>
        <w:ind w:firstLine="720"/>
        <w:jc w:val="both"/>
      </w:pPr>
      <w:r>
        <w:rPr>
          <w:sz w:val="28"/>
          <w:szCs w:val="28"/>
          <w:lang w:val="uk-UA"/>
        </w:rPr>
        <w:t>4.2.Подавати директору Департаменту пропозиції по організації роботи Відділу.</w:t>
      </w:r>
    </w:p>
    <w:p w:rsidR="00000000" w:rsidRDefault="0068744A">
      <w:pPr>
        <w:pStyle w:val="a6"/>
        <w:spacing w:after="0"/>
        <w:ind w:firstLine="709"/>
        <w:jc w:val="both"/>
      </w:pPr>
      <w:r>
        <w:rPr>
          <w:sz w:val="28"/>
          <w:szCs w:val="28"/>
          <w:lang w:val="uk-UA"/>
        </w:rPr>
        <w:t xml:space="preserve">4.3.Залучати спеціалістів інших структурних підрозділів Департаменту для розгляду питань, розробки та здійснення заходів що належать до </w:t>
      </w:r>
      <w:r>
        <w:rPr>
          <w:sz w:val="28"/>
          <w:szCs w:val="28"/>
          <w:lang w:val="uk-UA"/>
        </w:rPr>
        <w:t>компетенції Відділу.</w:t>
      </w:r>
    </w:p>
    <w:p w:rsidR="00000000" w:rsidRDefault="0068744A">
      <w:pPr>
        <w:tabs>
          <w:tab w:val="left" w:pos="0"/>
        </w:tabs>
        <w:jc w:val="center"/>
      </w:pPr>
      <w:r>
        <w:rPr>
          <w:b/>
          <w:sz w:val="28"/>
          <w:szCs w:val="28"/>
          <w:lang w:val="uk-UA"/>
        </w:rPr>
        <w:lastRenderedPageBreak/>
        <w:t>V.СТРУКТУРА ВІДДІЛУ</w:t>
      </w:r>
    </w:p>
    <w:p w:rsidR="00000000" w:rsidRDefault="0068744A">
      <w:pPr>
        <w:tabs>
          <w:tab w:val="left" w:pos="0"/>
        </w:tabs>
        <w:ind w:hanging="360"/>
        <w:jc w:val="center"/>
        <w:rPr>
          <w:b/>
          <w:sz w:val="28"/>
          <w:szCs w:val="28"/>
          <w:lang w:val="uk-UA"/>
        </w:rPr>
      </w:pPr>
    </w:p>
    <w:p w:rsidR="00000000" w:rsidRDefault="0068744A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ab/>
        <w:t>5.1. Відділ складається з:</w:t>
      </w:r>
    </w:p>
    <w:p w:rsidR="00000000" w:rsidRDefault="0068744A">
      <w:pPr>
        <w:tabs>
          <w:tab w:val="left" w:pos="0"/>
        </w:tabs>
        <w:ind w:firstLine="567"/>
        <w:jc w:val="both"/>
      </w:pPr>
      <w:r>
        <w:rPr>
          <w:sz w:val="28"/>
          <w:szCs w:val="28"/>
          <w:lang w:val="uk-UA"/>
        </w:rPr>
        <w:tab/>
        <w:t>сектору з прийняття рішень щодо надання державних допомог;</w:t>
      </w:r>
    </w:p>
    <w:p w:rsidR="00000000" w:rsidRDefault="0068744A">
      <w:pPr>
        <w:tabs>
          <w:tab w:val="left" w:pos="0"/>
        </w:tabs>
        <w:ind w:firstLine="567"/>
        <w:jc w:val="both"/>
      </w:pPr>
      <w:r>
        <w:rPr>
          <w:sz w:val="28"/>
          <w:szCs w:val="28"/>
          <w:lang w:val="uk-UA"/>
        </w:rPr>
        <w:tab/>
        <w:t>сектору з формування виплат та проведення перерахунків державних допомог.</w:t>
      </w:r>
    </w:p>
    <w:p w:rsidR="00000000" w:rsidRDefault="0068744A">
      <w:pPr>
        <w:tabs>
          <w:tab w:val="left" w:pos="0"/>
        </w:tabs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5.2.Положення про сектори Відділу затверджуються р</w:t>
      </w:r>
      <w:r>
        <w:rPr>
          <w:sz w:val="28"/>
          <w:szCs w:val="28"/>
          <w:lang w:val="uk-UA"/>
        </w:rPr>
        <w:t>озпорядженням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 xml:space="preserve"> міського голови.  </w:t>
      </w:r>
    </w:p>
    <w:p w:rsidR="00000000" w:rsidRDefault="0068744A">
      <w:pPr>
        <w:tabs>
          <w:tab w:val="left" w:pos="0"/>
        </w:tabs>
        <w:ind w:hanging="360"/>
        <w:jc w:val="center"/>
        <w:rPr>
          <w:lang w:val="uk-UA"/>
        </w:rPr>
      </w:pPr>
    </w:p>
    <w:p w:rsidR="00000000" w:rsidRPr="0068744A" w:rsidRDefault="0068744A">
      <w:pPr>
        <w:tabs>
          <w:tab w:val="left" w:pos="0"/>
        </w:tabs>
        <w:ind w:hanging="360"/>
        <w:jc w:val="center"/>
        <w:rPr>
          <w:lang w:val="uk-UA"/>
        </w:rPr>
      </w:pPr>
      <w:r>
        <w:rPr>
          <w:rStyle w:val="FontStyle11"/>
          <w:rFonts w:eastAsia="Times New Roman"/>
          <w:b/>
          <w:spacing w:val="0"/>
          <w:sz w:val="28"/>
          <w:szCs w:val="28"/>
          <w:lang w:val="uk-UA"/>
        </w:rPr>
        <w:t>VІ. КЕРІВНИЦТВО ВІДДІЛОМ</w:t>
      </w:r>
    </w:p>
    <w:p w:rsidR="00000000" w:rsidRDefault="0068744A">
      <w:pPr>
        <w:tabs>
          <w:tab w:val="left" w:pos="0"/>
        </w:tabs>
        <w:ind w:hanging="360"/>
        <w:jc w:val="center"/>
        <w:rPr>
          <w:lang w:val="uk-UA"/>
        </w:rPr>
      </w:pPr>
    </w:p>
    <w:p w:rsidR="00000000" w:rsidRDefault="0068744A">
      <w:pPr>
        <w:pStyle w:val="Style4"/>
        <w:widowControl/>
        <w:tabs>
          <w:tab w:val="left" w:pos="709"/>
        </w:tabs>
        <w:spacing w:line="240" w:lineRule="auto"/>
        <w:ind w:firstLine="0"/>
      </w:pPr>
      <w:r>
        <w:rPr>
          <w:rStyle w:val="FontStyle11"/>
          <w:spacing w:val="0"/>
          <w:sz w:val="28"/>
          <w:szCs w:val="28"/>
        </w:rPr>
        <w:t xml:space="preserve">          </w:t>
      </w:r>
      <w:r>
        <w:rPr>
          <w:rStyle w:val="FontStyle11"/>
          <w:spacing w:val="0"/>
          <w:sz w:val="28"/>
          <w:szCs w:val="28"/>
        </w:rPr>
        <w:t>6.1. Відділ очолює начальник Відділу.</w:t>
      </w:r>
    </w:p>
    <w:p w:rsidR="00000000" w:rsidRDefault="0068744A">
      <w:pPr>
        <w:pStyle w:val="Style4"/>
        <w:widowControl/>
        <w:tabs>
          <w:tab w:val="left" w:pos="709"/>
        </w:tabs>
        <w:spacing w:line="240" w:lineRule="auto"/>
        <w:ind w:firstLine="567"/>
      </w:pPr>
      <w:r>
        <w:rPr>
          <w:rStyle w:val="FontStyle11"/>
          <w:spacing w:val="0"/>
          <w:sz w:val="28"/>
          <w:szCs w:val="28"/>
        </w:rPr>
        <w:t xml:space="preserve">  </w:t>
      </w:r>
      <w:r>
        <w:rPr>
          <w:rStyle w:val="FontStyle11"/>
          <w:spacing w:val="0"/>
          <w:sz w:val="28"/>
          <w:szCs w:val="28"/>
        </w:rPr>
        <w:t>6.2. Начальник Відділу:</w:t>
      </w:r>
    </w:p>
    <w:p w:rsidR="00000000" w:rsidRDefault="0068744A">
      <w:pPr>
        <w:pStyle w:val="Style4"/>
        <w:widowControl/>
        <w:tabs>
          <w:tab w:val="left" w:pos="709"/>
        </w:tabs>
        <w:spacing w:line="240" w:lineRule="auto"/>
        <w:ind w:firstLine="567"/>
      </w:pPr>
      <w:r>
        <w:rPr>
          <w:rStyle w:val="FontStyle11"/>
          <w:spacing w:val="0"/>
          <w:sz w:val="28"/>
          <w:szCs w:val="28"/>
        </w:rPr>
        <w:tab/>
        <w:t>здійснює керівництво діяльністю Відділу;</w:t>
      </w:r>
    </w:p>
    <w:p w:rsidR="00000000" w:rsidRDefault="0068744A">
      <w:pPr>
        <w:pStyle w:val="Style4"/>
        <w:widowControl/>
        <w:tabs>
          <w:tab w:val="left" w:pos="709"/>
        </w:tabs>
        <w:spacing w:line="240" w:lineRule="auto"/>
        <w:ind w:firstLine="567"/>
      </w:pPr>
      <w:r>
        <w:rPr>
          <w:rStyle w:val="FontStyle11"/>
          <w:spacing w:val="0"/>
          <w:sz w:val="28"/>
          <w:szCs w:val="28"/>
        </w:rPr>
        <w:tab/>
      </w:r>
      <w:r>
        <w:rPr>
          <w:sz w:val="28"/>
          <w:szCs w:val="28"/>
        </w:rPr>
        <w:t>несе персональну відповідальність за невиконання або неналежне виконання поклад</w:t>
      </w:r>
      <w:r>
        <w:rPr>
          <w:sz w:val="28"/>
          <w:szCs w:val="28"/>
        </w:rPr>
        <w:t>ених на Відділ завдань, реалізацію його повноважень, дотримання трудової дисципліни працівниками Відділу;</w:t>
      </w:r>
    </w:p>
    <w:p w:rsidR="00000000" w:rsidRDefault="0068744A">
      <w:pPr>
        <w:pStyle w:val="Style4"/>
        <w:widowControl/>
        <w:tabs>
          <w:tab w:val="left" w:pos="709"/>
        </w:tabs>
        <w:spacing w:line="240" w:lineRule="auto"/>
        <w:ind w:firstLine="567"/>
      </w:pPr>
      <w:r>
        <w:rPr>
          <w:sz w:val="28"/>
          <w:szCs w:val="28"/>
        </w:rPr>
        <w:tab/>
        <w:t>розробляє Положення про Відділ, сектори,  посадові інструкції працівників Відділу;</w:t>
      </w:r>
    </w:p>
    <w:p w:rsidR="00000000" w:rsidRDefault="0068744A">
      <w:pPr>
        <w:pStyle w:val="Style4"/>
        <w:widowControl/>
        <w:tabs>
          <w:tab w:val="left" w:pos="709"/>
        </w:tabs>
        <w:spacing w:line="240" w:lineRule="auto"/>
        <w:ind w:firstLine="567"/>
      </w:pPr>
      <w:r>
        <w:rPr>
          <w:sz w:val="28"/>
          <w:szCs w:val="28"/>
        </w:rPr>
        <w:tab/>
        <w:t>здійснює інші повноваження, покладені на нього відповідно до чинн</w:t>
      </w:r>
      <w:r>
        <w:rPr>
          <w:sz w:val="28"/>
          <w:szCs w:val="28"/>
        </w:rPr>
        <w:t>ого законодавства.</w:t>
      </w:r>
    </w:p>
    <w:p w:rsidR="00000000" w:rsidRDefault="0068744A">
      <w:pPr>
        <w:pStyle w:val="aa"/>
        <w:tabs>
          <w:tab w:val="left" w:pos="709"/>
        </w:tabs>
        <w:ind w:left="0"/>
      </w:pPr>
      <w:r>
        <w:rPr>
          <w:rStyle w:val="FontStyle11"/>
          <w:spacing w:val="0"/>
          <w:sz w:val="28"/>
          <w:szCs w:val="28"/>
        </w:rPr>
        <w:tab/>
        <w:t>6.3.Працівники Відділу діють в межах повноважень, визначених посадовими інструкціями, які затверджуються міським головою.</w:t>
      </w:r>
    </w:p>
    <w:p w:rsidR="00000000" w:rsidRDefault="0068744A">
      <w:pPr>
        <w:pStyle w:val="af1"/>
        <w:rPr>
          <w:lang w:val="uk-UA"/>
        </w:rPr>
      </w:pPr>
    </w:p>
    <w:p w:rsidR="00000000" w:rsidRDefault="0068744A">
      <w:pPr>
        <w:pStyle w:val="a6"/>
        <w:tabs>
          <w:tab w:val="left" w:pos="2410"/>
        </w:tabs>
        <w:spacing w:after="0"/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ІІ</w:t>
      </w:r>
      <w:r>
        <w:rPr>
          <w:rStyle w:val="FontStyle11"/>
          <w:b/>
          <w:sz w:val="28"/>
          <w:szCs w:val="28"/>
        </w:rPr>
        <w:t>.</w:t>
      </w:r>
      <w:r>
        <w:rPr>
          <w:rStyle w:val="FontStyle11"/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ВІДПОВІДАЛЬНІСТЬ  ВІДДІЛУ</w:t>
      </w:r>
    </w:p>
    <w:p w:rsidR="00000000" w:rsidRDefault="0068744A">
      <w:pPr>
        <w:pStyle w:val="a6"/>
        <w:tabs>
          <w:tab w:val="left" w:pos="2410"/>
        </w:tabs>
        <w:spacing w:after="0"/>
        <w:jc w:val="center"/>
        <w:rPr>
          <w:color w:val="000000"/>
          <w:sz w:val="28"/>
          <w:szCs w:val="28"/>
          <w:lang w:val="uk-UA"/>
        </w:rPr>
      </w:pPr>
    </w:p>
    <w:p w:rsidR="00000000" w:rsidRDefault="0068744A">
      <w:pPr>
        <w:jc w:val="both"/>
      </w:pPr>
      <w:r>
        <w:rPr>
          <w:lang w:val="uk-UA"/>
        </w:rPr>
        <w:tab/>
      </w:r>
      <w:r>
        <w:rPr>
          <w:sz w:val="28"/>
          <w:szCs w:val="28"/>
          <w:lang w:val="uk-UA"/>
        </w:rPr>
        <w:t>7.1.Працівники Відділу несуть відповідальність за неналежне виконання покладених</w:t>
      </w:r>
      <w:r>
        <w:rPr>
          <w:sz w:val="28"/>
          <w:szCs w:val="28"/>
          <w:lang w:val="uk-UA"/>
        </w:rPr>
        <w:t xml:space="preserve"> на Відділ даним положенням повноважень у порядку, передбаченому чинним законодавством України. Повноваження Відділу розподіляються між начальником, заступником начальника, спеціалістами Відділу та закріплюються у посадових інструкціях.</w:t>
      </w:r>
    </w:p>
    <w:p w:rsidR="00000000" w:rsidRDefault="0068744A">
      <w:pPr>
        <w:jc w:val="both"/>
      </w:pPr>
      <w:r>
        <w:tab/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.2.За порушення т</w:t>
      </w:r>
      <w:r>
        <w:rPr>
          <w:sz w:val="28"/>
          <w:szCs w:val="28"/>
        </w:rPr>
        <w:t>рудової та виконавчої дисципліни працівники Відділу притягуються до відповідальності згідно з чинним законодавством України.</w:t>
      </w:r>
    </w:p>
    <w:p w:rsidR="00000000" w:rsidRDefault="0068744A">
      <w:pPr>
        <w:tabs>
          <w:tab w:val="left" w:pos="2268"/>
          <w:tab w:val="left" w:pos="2410"/>
        </w:tabs>
        <w:jc w:val="center"/>
        <w:rPr>
          <w:sz w:val="28"/>
          <w:szCs w:val="28"/>
          <w:lang w:val="uk-UA"/>
        </w:rPr>
      </w:pPr>
    </w:p>
    <w:p w:rsidR="00000000" w:rsidRDefault="0068744A">
      <w:pPr>
        <w:tabs>
          <w:tab w:val="left" w:pos="2410"/>
        </w:tabs>
        <w:jc w:val="center"/>
      </w:pPr>
      <w:r>
        <w:rPr>
          <w:rStyle w:val="FontStyle11"/>
          <w:b/>
          <w:sz w:val="28"/>
          <w:szCs w:val="28"/>
        </w:rPr>
        <w:t>V</w:t>
      </w:r>
      <w:r>
        <w:rPr>
          <w:rStyle w:val="FontStyle11"/>
          <w:b/>
          <w:sz w:val="28"/>
          <w:szCs w:val="28"/>
          <w:lang w:val="uk-UA"/>
        </w:rPr>
        <w:t>ІІ</w:t>
      </w:r>
      <w:r>
        <w:rPr>
          <w:rStyle w:val="FontStyle11"/>
          <w:b/>
          <w:sz w:val="28"/>
          <w:szCs w:val="28"/>
        </w:rPr>
        <w:t>І. ЗАКЛЮЧНІ ПОЛОЖЕННЯ</w:t>
      </w:r>
    </w:p>
    <w:p w:rsidR="00000000" w:rsidRDefault="0068744A">
      <w:pPr>
        <w:tabs>
          <w:tab w:val="left" w:pos="2410"/>
        </w:tabs>
        <w:jc w:val="center"/>
      </w:pPr>
    </w:p>
    <w:p w:rsidR="00000000" w:rsidRDefault="0068744A">
      <w:pPr>
        <w:ind w:firstLine="709"/>
        <w:jc w:val="both"/>
      </w:pPr>
      <w:r>
        <w:rPr>
          <w:sz w:val="28"/>
          <w:szCs w:val="28"/>
        </w:rPr>
        <w:t>8.1.Припинення діяльності Відділу здійснюється у встановленому порядку відповідно до вимог чинного закон</w:t>
      </w:r>
      <w:r>
        <w:rPr>
          <w:sz w:val="28"/>
          <w:szCs w:val="28"/>
        </w:rPr>
        <w:t>одавства України.</w:t>
      </w:r>
    </w:p>
    <w:p w:rsidR="00000000" w:rsidRDefault="0068744A">
      <w:pPr>
        <w:ind w:firstLine="709"/>
        <w:jc w:val="both"/>
      </w:pPr>
      <w:r>
        <w:rPr>
          <w:sz w:val="28"/>
          <w:szCs w:val="28"/>
        </w:rPr>
        <w:t>8.2.Зміни і доповнення до цього Положення вносяться в порядку, встановленому для його прийняття.</w:t>
      </w:r>
    </w:p>
    <w:p w:rsidR="00000000" w:rsidRDefault="0068744A">
      <w:pPr>
        <w:ind w:firstLine="540"/>
        <w:jc w:val="both"/>
        <w:rPr>
          <w:sz w:val="28"/>
          <w:szCs w:val="28"/>
          <w:lang w:val="uk-UA"/>
        </w:rPr>
      </w:pPr>
    </w:p>
    <w:p w:rsidR="00000000" w:rsidRDefault="0068744A">
      <w:pPr>
        <w:ind w:firstLine="540"/>
        <w:jc w:val="both"/>
        <w:rPr>
          <w:sz w:val="28"/>
          <w:szCs w:val="28"/>
          <w:lang w:val="uk-UA"/>
        </w:rPr>
      </w:pPr>
    </w:p>
    <w:p w:rsidR="00000000" w:rsidRDefault="0068744A">
      <w:pPr>
        <w:jc w:val="both"/>
      </w:pPr>
      <w:r>
        <w:rPr>
          <w:sz w:val="28"/>
          <w:szCs w:val="28"/>
        </w:rPr>
        <w:t>Заступник міського голови,</w:t>
      </w:r>
    </w:p>
    <w:p w:rsidR="00000000" w:rsidRDefault="0068744A">
      <w:pPr>
        <w:jc w:val="both"/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Юрій  ВЕРБИЧ</w:t>
      </w:r>
    </w:p>
    <w:sectPr w:rsidR="00000000">
      <w:headerReference w:type="default" r:id="rId7"/>
      <w:headerReference w:type="first" r:id="rId8"/>
      <w:pgSz w:w="11906" w:h="16838"/>
      <w:pgMar w:top="487" w:right="567" w:bottom="1134" w:left="1701" w:header="431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44A">
      <w:r>
        <w:separator/>
      </w:r>
    </w:p>
  </w:endnote>
  <w:endnote w:type="continuationSeparator" w:id="0">
    <w:p w:rsidR="00000000" w:rsidRDefault="0068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44A">
      <w:r>
        <w:separator/>
      </w:r>
    </w:p>
  </w:footnote>
  <w:footnote w:type="continuationSeparator" w:id="0">
    <w:p w:rsidR="00000000" w:rsidRDefault="0068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44A">
    <w:pPr>
      <w:pStyle w:val="ae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68275"/>
              <wp:effectExtent l="5715" t="635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8744A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5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" stroked="f">
              <v:fill opacity="0"/>
              <v:textbox inset=".45pt,.45pt,.45pt,.45pt">
                <w:txbxContent>
                  <w:p w:rsidR="00000000" w:rsidRDefault="0068744A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00000" w:rsidRDefault="0068744A">
    <w:pPr>
      <w:pStyle w:val="ae"/>
      <w:jc w:val="center"/>
    </w:pPr>
    <w:r>
      <w:rPr>
        <w:rFonts w:eastAsia="Times New Roman"/>
        <w:lang w:val="uk-UA"/>
      </w:rPr>
      <w:t xml:space="preserve">                                                </w:t>
    </w:r>
    <w:r>
      <w:rPr>
        <w:rFonts w:eastAsia="Times New Roman"/>
        <w:lang w:val="uk-UA"/>
      </w:rPr>
      <w:t xml:space="preserve">                                                              </w:t>
    </w:r>
    <w:r>
      <w:rPr>
        <w:sz w:val="28"/>
        <w:szCs w:val="28"/>
        <w:lang w:val="uk-UA"/>
      </w:rPr>
      <w:t xml:space="preserve">Продовження додатка 7  </w:t>
    </w:r>
  </w:p>
  <w:p w:rsidR="00000000" w:rsidRDefault="0068744A">
    <w:pPr>
      <w:pStyle w:val="ae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44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4A"/>
    <w:rsid w:val="006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3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3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styleId="af1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2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3886</Words>
  <Characters>2216</Characters>
  <Application>Microsoft Office Word</Application>
  <DocSecurity>0</DocSecurity>
  <Lines>18</Lines>
  <Paragraphs>12</Paragraphs>
  <ScaleCrop>false</ScaleCrop>
  <Company>ДСП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2022-12-19T14:06:00Z</dcterms:created>
  <dcterms:modified xsi:type="dcterms:W3CDTF">2022-12-19T14:06:00Z</dcterms:modified>
</cp:coreProperties>
</file>